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D4DD" w14:textId="77777777" w:rsidR="005E653F" w:rsidRPr="00096E0D" w:rsidRDefault="005E653F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419439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 (</w:t>
      </w:r>
      <w:r w:rsidRPr="00096E0D">
        <w:rPr>
          <w:rFonts w:ascii="TH SarabunIT๙" w:hAnsi="TH SarabunIT๙" w:cs="TH SarabunIT๙"/>
          <w:b/>
          <w:bCs/>
          <w:sz w:val="32"/>
          <w:szCs w:val="32"/>
        </w:rPr>
        <w:t>TOR)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73F3BE1" w14:textId="4858E171" w:rsidR="000454A1" w:rsidRPr="00096E0D" w:rsidRDefault="00D21082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C329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ติด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E0511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ระบบไฟฟ้าพลังงานแสงอาทิตย์</w:t>
      </w:r>
      <w:r w:rsidR="000D4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บนหลังคา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หารส่วนตำบล</w:t>
      </w:r>
      <w:r w:rsidR="002114F6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บางพระ</w:t>
      </w:r>
    </w:p>
    <w:bookmarkEnd w:id="0"/>
    <w:p w14:paraId="4A21F8A9" w14:textId="4A120095" w:rsidR="00D76F98" w:rsidRPr="00096E0D" w:rsidRDefault="00D76F9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99CBB" w14:textId="2127DDF3" w:rsidR="006A2D2F" w:rsidRPr="001E2EDE" w:rsidRDefault="00BF12DA" w:rsidP="0002081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ED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จังหวัดชลบุรี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มีความประสงค์จะติดตั้งโซลาร์เซลล์</w:t>
      </w:r>
      <w:r w:rsidR="00D15626" w:rsidRPr="001E2ED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31B03" w:rsidRPr="00D31B03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020818">
        <w:rPr>
          <w:rFonts w:ascii="TH SarabunIT๙" w:hAnsi="TH SarabunIT๙" w:cs="TH SarabunIT๙"/>
          <w:sz w:val="32"/>
          <w:szCs w:val="32"/>
        </w:rPr>
        <w:t xml:space="preserve">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ขนาด</w:t>
      </w:r>
      <w:r w:rsidR="00020818">
        <w:rPr>
          <w:rFonts w:ascii="TH SarabunIT๙" w:hAnsi="TH SarabunIT๙" w:cs="TH SarabunIT๙"/>
          <w:sz w:val="32"/>
          <w:szCs w:val="32"/>
        </w:rPr>
        <w:t xml:space="preserve"> 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ไม่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686D" w:rsidRPr="001E2EDE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A81F95">
        <w:rPr>
          <w:rFonts w:ascii="TH SarabunIT๙" w:hAnsi="TH SarabunIT๙" w:cs="TH SarabunIT๙"/>
          <w:sz w:val="32"/>
          <w:szCs w:val="32"/>
        </w:rPr>
        <w:t>p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ติดตั้งในพื้นที่องค์การบริหารส่วนตำบลบางพระ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 </w:t>
      </w:r>
      <w:r w:rsidR="00A81F95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A81F95" w:rsidRPr="001E2EDE">
        <w:rPr>
          <w:rFonts w:ascii="TH SarabunIT๙" w:hAnsi="TH SarabunIT๙" w:cs="TH SarabunIT๙"/>
          <w:sz w:val="32"/>
          <w:szCs w:val="32"/>
          <w:cs/>
        </w:rPr>
        <w:t xml:space="preserve"> จังหวัดชลบุรี</w:t>
      </w:r>
      <w:r w:rsidR="00A81F95" w:rsidRPr="001E2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/>
          <w:sz w:val="32"/>
          <w:szCs w:val="32"/>
        </w:rPr>
        <w:t xml:space="preserve">  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โดยมีรายละเอียดสาระสำคัญของขอบเขตของงาน (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TOR)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p w14:paraId="71C16702" w14:textId="77777777" w:rsidR="006A2D2F" w:rsidRPr="00096E0D" w:rsidRDefault="006A2D2F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033BBA3" w14:textId="34EF6686" w:rsidR="00D76F98" w:rsidRPr="00096E0D" w:rsidRDefault="00843B31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21D40497" w14:textId="6FAA46B4" w:rsidR="00A54AAA" w:rsidRPr="00096E0D" w:rsidRDefault="00BF12DA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95134073"/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bookmarkEnd w:id="1"/>
      <w:r w:rsidRPr="004922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2AF" w:rsidRPr="004922AF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จังหวัดชลบุรี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มีวิสัยทัศน์ “บางพระเมืองน่าอยู่ประชาชนมีคุณภาพชีวิตที่ดี” พัฒนาแบบองค์รวม ประชาชนมีส่วนร่วม บริหารงานแบบบูรณาการ ก้าวทันเทคโนโลยี การคมนาคมสะดวก น้ำไหล ไฟสว่าง ทางดี มีงานทำ การศึกษาก้าวล้ำ ห่างไกลยาเสพติด พัฒนาคุณภาพชีวิตอย่างยั่งยืน และมีแนวคิดการจัดตั้งและยกฐานะจากองค์การบริหารส่วนตำบลบางพระ </w:t>
      </w:r>
      <w:r w:rsidR="0002081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 “เทศบาลเมืองบางพระ” เพื่อประโยชน์ของพี่น้องประชาชนตำบลบางพระ ในการที่จะได้รับบริการสาธารณะที่เพิ่มขึ้น การพัฒนาท้องถิ่นในขอบเขตที่กว้างขวาง และเพิ่มประสิทธิภาพในการบริหารงานมากยิ่งขึ้น ได้รับเงินงบประมาณในการบริหารการใช้พลังงานสะอาดให้คุ้มค่ามากที่สุด </w:t>
      </w:r>
    </w:p>
    <w:p w14:paraId="67499207" w14:textId="3D3AA8F1" w:rsidR="00A54AAA" w:rsidRPr="00096E0D" w:rsidRDefault="002B7497" w:rsidP="00355E58">
      <w:pPr>
        <w:spacing w:before="120" w:after="12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อย่างไรก็ตาม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ความเจริญก้าวหน้าที่พบเห็นในปัจจุบันต้องแลกมาด้วยการทำลายทรัพยากรธรรมชาติมากมาย มีการตัดไม้ทำลายป่าที่เป็นที่อยู่ของสัตว์ป่าและแหล่งต้นน้ำลำธาร มีการใช้น้ำมันและถ่านหิน</w:t>
      </w:r>
      <w:r w:rsidR="00020818">
        <w:rPr>
          <w:rFonts w:ascii="TH SarabunIT๙" w:eastAsia="TH SarabunPSK" w:hAnsi="TH SarabunIT๙" w:cs="TH SarabunIT๙"/>
          <w:sz w:val="32"/>
          <w:szCs w:val="32"/>
        </w:rPr>
        <w:t xml:space="preserve">        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ที่ก่อให้เกิดปัญหามลพิษไปทั่วโลก ก่อให้เกิดภาวะโลกร้อน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(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ที่เป็นสาเหตุของภัยพิบัติทางธรรมชาติที่รุนแรงเพิ่มมากขึ้นทั่วโลก </w:t>
      </w:r>
      <w:r w:rsidR="003276BA" w:rsidRPr="00096E0D">
        <w:rPr>
          <w:rFonts w:ascii="TH SarabunIT๙" w:eastAsia="TH SarabunPSK" w:hAnsi="TH SarabunIT๙" w:cs="TH SarabunIT๙"/>
          <w:sz w:val="32"/>
          <w:szCs w:val="32"/>
          <w:cs/>
        </w:rPr>
        <w:t>หลายปีมานี้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ประเทศไทยประสบปัญหาภัยธรรมชาติมากขึ้น นอกจากความวิปริตแปรปวนของอากาศแล้ว ยังมีปัญหาฝุ่นละอองขนาดเล็กที่รู้จักกันในนาม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</w:rPr>
        <w:t xml:space="preserve">PM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๒.๕ ที่เข้ามาทำร้ายสุขภาพคนไทยอีก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ตัวอย่างภัยพิบัติที่</w:t>
      </w:r>
      <w:r w:rsidR="005A4287" w:rsidRPr="00096E0D">
        <w:rPr>
          <w:rFonts w:ascii="TH SarabunIT๙" w:eastAsia="TH SarabunPSK" w:hAnsi="TH SarabunIT๙" w:cs="TH SarabunIT๙"/>
          <w:sz w:val="32"/>
          <w:szCs w:val="32"/>
          <w:cs/>
        </w:rPr>
        <w:t>สร้างปัญหาให้กับคนในประเทศเกือบทุกภูมิภาค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ใน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ปี พ.ศ. ๒๕๖๗ 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คือ 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ภัยแ</w:t>
      </w:r>
      <w:r w:rsidR="007D1E04">
        <w:rPr>
          <w:rFonts w:ascii="TH SarabunIT๙" w:eastAsia="TH SarabunPSK" w:hAnsi="TH SarabunIT๙" w:cs="TH SarabunIT๙" w:hint="cs"/>
          <w:sz w:val="32"/>
          <w:szCs w:val="32"/>
          <w:cs/>
        </w:rPr>
        <w:t>ล้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ง</w:t>
      </w:r>
      <w:r w:rsidR="00FF7041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ที่ยาวนาน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ภัยจากน้ำท่วมที่รุนแรง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และล่าสุด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="0056202B" w:rsidRPr="00096E0D">
        <w:rPr>
          <w:rFonts w:ascii="TH SarabunIT๙" w:hAnsi="TH SarabunIT๙" w:cs="TH SarabunIT๙"/>
          <w:sz w:val="32"/>
          <w:szCs w:val="32"/>
          <w:cs/>
        </w:rPr>
        <w:t>ต้อง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เผชิญกับภัยพิบัติใหม่ที่ไม่เคยเกิดมาก่อน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แผ่นดินไหว 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ที่สร้างความเสียหายต่อชีวิต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จำเป็นที่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ต้องมีแผนการดำเนินการ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เพื่อรับมือ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เมื่อเกิดภัยพิบัติประเภทต่าง ๆ ขึ้นมา </w:t>
      </w:r>
      <w:r w:rsidR="0084447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สอดคล้องกับแผนการบรรเทาสาธารณภัยขององค์การบริหารส่วนตำบลบางพระ เพื่อการบรรเทาสาธารณภัยในรูปแบบที่สามารถบริหารจัดการได้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จะเห็นได้ว่า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>สิ่ง</w:t>
      </w:r>
      <w:r w:rsidR="0060227F" w:rsidRPr="00096E0D">
        <w:rPr>
          <w:rFonts w:ascii="TH SarabunIT๙" w:hAnsi="TH SarabunIT๙" w:cs="TH SarabunIT๙"/>
          <w:sz w:val="32"/>
          <w:szCs w:val="32"/>
          <w:cs/>
        </w:rPr>
        <w:t>เหล่านี้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ปัญหาภาวะโลกร้อนไม่ใช่เรื่องที่ไกลตัวเราอีกต่อไป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</w:t>
      </w:r>
      <w:r w:rsidR="000208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ที่จะเกิดขึ้นในอนาคตก่อนที่ทุกอย่างจะยากเกินกว่าจะเยียวยาได้</w:t>
      </w:r>
      <w:r w:rsidR="007D148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และ</w:t>
      </w:r>
      <w:r w:rsidR="002F5B6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F5B66">
        <w:rPr>
          <w:rFonts w:ascii="TH SarabunIT๙" w:hAnsi="TH SarabunIT๙" w:cs="TH SarabunIT๙" w:hint="cs"/>
          <w:sz w:val="32"/>
          <w:szCs w:val="32"/>
          <w:cs/>
        </w:rPr>
        <w:t xml:space="preserve"> ต้องการเป็นส่วนหนึ่งของการแก้ไขปัญหาระดับโลก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DF8B36D" w14:textId="4C6760BC" w:rsidR="003F02EE" w:rsidRPr="00096E0D" w:rsidRDefault="00FB106E" w:rsidP="00355E58">
      <w:pPr>
        <w:spacing w:before="120" w:after="12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ภาวะโลกร้อน 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 ซึ่งเกิดจากความเข้มของก๊าซเรือนกระจก (</w:t>
      </w:r>
      <w:r w:rsidRPr="00096E0D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ในชั้นบรรยากาศโลกที่ดูดซับและปลดปล่อยรังสีช่วงความถี่อินฟราเรดร้อน (</w:t>
      </w:r>
      <w:r w:rsidRPr="00096E0D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ทำให้ความร้อนบางส่วนปล่อยออกสู่ห้วงอวกาศแต่ความร้อนส่วนใหญ่กลับสู่พื้นผิวโลก เหมือนกระจกที่สะท้อนรังสีความร้อนไม่ให้ออกไปจากโลก เรียกปรากฏการณ์</w:t>
      </w:r>
      <w:r w:rsidR="00844475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นี้ว่า </w:t>
      </w:r>
      <w:r w:rsidR="00844475" w:rsidRPr="00096E0D">
        <w:rPr>
          <w:rFonts w:ascii="TH SarabunIT๙" w:eastAsia="TH SarabunPSK" w:hAnsi="TH SarabunIT๙" w:cs="TH SarabunIT๙"/>
          <w:sz w:val="32"/>
          <w:szCs w:val="32"/>
          <w:cs/>
        </w:rPr>
        <w:t>ปรากฏการณ์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เรือนกระจก (</w:t>
      </w:r>
      <w:r w:rsidRPr="00096E0D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และเรียก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lastRenderedPageBreak/>
        <w:t>การปล่อยก๊าซเรือนกระจกซึ่งมีหลายชนิดรวม ๆ ว่าการปล่อยคาร์บอน (</w:t>
      </w:r>
      <w:r w:rsidRPr="00096E0D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พ.ศ. ๒๕๖๑ องค์กร </w:t>
      </w:r>
      <w:r w:rsidRPr="00096E0D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(สผ.) ระบุว่าในปี พ.ศ. ๒๕๕๙ ประเทศไทยปล่อยก๊าซเรือนกระจกประมาณ ๓๕๔ ล้านตันคาร์บอน ขณะที่ป่าไม้และการใช้ที่ดินเพื่อเกษตรกรรมสามารถดูดกลับได้เพียง ๙๑ ล้านตันคาร์บอน ทำให้ไทยปล่อยก๊าซเรือนกระจกสุทธิอยู่ที่ ๒๖๓ ล้านตันคาร์บอน 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หากเราไม่ปรับตัวเพื่อดำเนินการแก้ไขแล้ว อาจโดนกีดกันด้านการค้าผ่านการเก็บภาษีคาร์บอน</w:t>
      </w:r>
    </w:p>
    <w:p w14:paraId="0C8759AC" w14:textId="7179222D" w:rsidR="00C17291" w:rsidRPr="00096E0D" w:rsidRDefault="00C1729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การใช้พลังงานสะอาด</w:t>
      </w:r>
      <w:r w:rsidR="00F52F85" w:rsidRPr="00096E0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52F85" w:rsidRPr="00096E0D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เป็นหนทางหนึ่งที่บรรดา</w:t>
      </w:r>
      <w:r w:rsidR="00B53F6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096E0D">
        <w:rPr>
          <w:rFonts w:ascii="TH SarabunIT๙" w:hAnsi="TH SarabunIT๙" w:cs="TH SarabunIT๙"/>
          <w:sz w:val="32"/>
          <w:szCs w:val="32"/>
          <w:cs/>
        </w:rPr>
        <w:t>อนุรักษ์พลังงานและรักษ์โลกเห็นตรงกันว่า พลังงานจากแสงอาทิตย์ที่ผลิตขึ้นมาจากโซลาร์เซลล์เป็นหนึ่งในทางเลือกที่ควรนำเอามาใช้งาน ด้วยประเทศไทยตั้งอยู่บริเวณเส้นศูนย์สูตร (</w:t>
      </w:r>
      <w:r w:rsidRPr="00096E0D">
        <w:rPr>
          <w:rFonts w:ascii="TH SarabunIT๙" w:hAnsi="TH SarabunIT๙" w:cs="TH SarabunIT๙"/>
          <w:sz w:val="32"/>
          <w:szCs w:val="32"/>
        </w:rPr>
        <w:t>Equatorial Coordinate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 </w:t>
      </w:r>
      <w:r w:rsidRPr="00096E0D">
        <w:rPr>
          <w:rFonts w:ascii="TH SarabunIT๙" w:hAnsi="TH SarabunIT๙" w:cs="TH SarabunIT๙"/>
          <w:sz w:val="32"/>
          <w:szCs w:val="32"/>
        </w:rPr>
        <w:t xml:space="preserve">(Equinox) </w:t>
      </w:r>
      <w:r w:rsidRPr="00096E0D">
        <w:rPr>
          <w:rFonts w:ascii="TH SarabunIT๙" w:hAnsi="TH SarabunIT๙" w:cs="TH SarabunIT๙"/>
          <w:sz w:val="32"/>
          <w:szCs w:val="32"/>
          <w:cs/>
        </w:rPr>
        <w:t>หรือจุดราตรีเสมอภาค หมายถึงช่วงที่ดวงอาทิตย์อยู่ในตำแหน่งตรงได้ฉากกับเส้นศูนย์สูตรของโลกพอดี ซึ่งจะเกิดขึ้นปีละ ๒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 ประกอบกับพื้นที่ตั้งขององค์การบริหารส่วนตำบลบางพระมีจุดรับแสงอาทิตย์ในเวลากลางวันได้อย่างเต็มที่ ไม่มีอาคารภายนอกมาบดบังแสงอาทิตย์ หลังคาอาคารภายในองค์การบริหารส่วนตำบลบางพระจึงสามารถนำแผ่น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มาติดตั้งเพื่อผลิตกระแสไฟฟ้า</w:t>
      </w:r>
      <w:r w:rsidR="0081220B">
        <w:rPr>
          <w:rFonts w:ascii="TH SarabunIT๙" w:hAnsi="TH SarabunIT๙" w:cs="TH SarabunIT๙" w:hint="cs"/>
          <w:sz w:val="32"/>
          <w:szCs w:val="32"/>
          <w:cs/>
        </w:rPr>
        <w:t>ได้เป็นอย่างดี</w:t>
      </w:r>
    </w:p>
    <w:p w14:paraId="36214655" w14:textId="455C1827" w:rsidR="00B3442B" w:rsidRDefault="00C1729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เป็นพลังงาน</w:t>
      </w:r>
      <w:r w:rsidR="00A731D9">
        <w:rPr>
          <w:rFonts w:ascii="TH SarabunIT๙" w:hAnsi="TH SarabunIT๙" w:cs="TH SarabunIT๙" w:hint="cs"/>
          <w:sz w:val="32"/>
          <w:szCs w:val="32"/>
          <w:cs/>
        </w:rPr>
        <w:t>ทดแทนที่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สะอาด คือ พลังงานที่ไม่ส่งผลกระทบต่อสิ่งแวดล้อมหรือก่อให้เกิดมลภาวะอย่างน้อยที่สุดในทุกขั้นตอน นับตั้งแต่การผลิต การติดตั้ง การนำไปใช้งาน ไปจนถึงการจัดการของเสีย มีค่าใช้จ่ายน้อยที่สุด การดูแลบำรุงรักษาง่าย และราคาถูกกว่าไฟฟ้าที่ผลิตจากฟอสซิล โดยจะผลิตกระแสไฟฟ้า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96E0D">
        <w:rPr>
          <w:rFonts w:ascii="TH SarabunIT๙" w:hAnsi="TH SarabunIT๙" w:cs="TH SarabunIT๙"/>
          <w:sz w:val="32"/>
          <w:szCs w:val="32"/>
          <w:cs/>
        </w:rPr>
        <w:t>เฉพาะเวลากลางวันที่มีแสงแดดเท่านั้น จึงเหมาะสมกับระบบราชการเป็นอย่างยิ่ง เพราะเวลาการทำงานจะอยู่ในช่วงเวลากลางวันเป็นหลัก การใช้ไฟฟ้าจาก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นอกจากจะช่วยลดค่าไฟฟ้าให้กับองค์การบริหารส่วนตำบลบางพระแล้ว ยังเป็นการลดการใช้ไฟฟ้าจากฟอสซิลโดยตรง ปัญหาการเกิด 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 จะลดลง</w:t>
      </w:r>
      <w:r w:rsidR="00CE625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ไปด้วย </w:t>
      </w:r>
      <w:r w:rsidR="003946D3">
        <w:rPr>
          <w:rFonts w:ascii="TH SarabunIT๙" w:hAnsi="TH SarabunIT๙" w:cs="TH SarabunIT๙" w:hint="cs"/>
          <w:sz w:val="32"/>
          <w:szCs w:val="32"/>
          <w:cs/>
        </w:rPr>
        <w:t>นอกจากนี้การใช้โซลาร์เซลล์ผลิตกระแสไฟฟ้ายัง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เป็นส่วนหนึ่ง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ที่ช่วย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ลดการเกิดภาวะโลกร้อน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และพัฒนาการเรียนรู้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สอดคล้องกับแผนพัฒนาองค์การบริหารส่วนตำบลบางพระ</w:t>
      </w:r>
      <w:r w:rsidR="003D5140">
        <w:rPr>
          <w:rFonts w:ascii="TH SarabunIT๙" w:hAnsi="TH SarabunIT๙" w:cs="TH SarabunIT๙" w:hint="cs"/>
          <w:sz w:val="32"/>
          <w:szCs w:val="32"/>
          <w:cs/>
        </w:rPr>
        <w:t xml:space="preserve"> อำเภอศรีราชา จังหวัดชลบุรี </w:t>
      </w:r>
      <w:r w:rsidR="000C35FA">
        <w:rPr>
          <w:rFonts w:ascii="TH SarabunIT๙" w:hAnsi="TH SarabunIT๙" w:cs="TH SarabunIT๙" w:hint="cs"/>
          <w:sz w:val="32"/>
          <w:szCs w:val="32"/>
          <w:cs/>
        </w:rPr>
        <w:t xml:space="preserve">(พ.ศ.๒๕๖๖ - ๒๕๗๐)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</w:p>
    <w:p w14:paraId="268004B7" w14:textId="6448F743" w:rsidR="00F11080" w:rsidRDefault="00D941A6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จังหวัดชลบุรี อยู่ไม่ไกลจากกรุงเทพมหานคร เมืองหลวงของประเทศไทยที่มีปัญหาฝุ่นละอองขนาดเล็ก หรือ </w:t>
      </w:r>
      <w:r w:rsidRPr="00096E0D">
        <w:rPr>
          <w:rFonts w:ascii="TH SarabunIT๙" w:hAnsi="TH SarabunIT๙" w:cs="TH SarabunIT๙"/>
          <w:sz w:val="32"/>
          <w:szCs w:val="32"/>
        </w:rPr>
        <w:t>PM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 ที่เข้ามาทำลายสุขภาพของประชาชนในเขตบริหารขององค์การบริหารส่วนตำบลบางพระ โดยเฉพาะเด็กเล็กและผู้สูงวัย ทำให้ผู้บริหารองค์การบริหารส่วนตำบลบางพระต้องการมีส่วนร่วมในการแก้ไขปัญหานี้อย่างจริงจังและยั่งยืน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2DA" w:rsidRPr="00096E0D">
        <w:rPr>
          <w:rFonts w:ascii="TH SarabunIT๙" w:hAnsi="TH SarabunIT๙" w:cs="TH SarabunIT๙"/>
          <w:sz w:val="32"/>
          <w:szCs w:val="32"/>
          <w:cs/>
        </w:rPr>
        <w:t>จึง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B23AA7" w:rsidRPr="00B23AA7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ขึ้นมา</w:t>
      </w:r>
    </w:p>
    <w:p w14:paraId="367DDCDE" w14:textId="77777777" w:rsidR="00355E58" w:rsidRPr="00096E0D" w:rsidRDefault="00355E58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6139E" w14:textId="47BE47DD" w:rsidR="00BE6DAB" w:rsidRPr="00096E0D" w:rsidRDefault="00843B31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7567524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B2C368E" w14:textId="791743ED" w:rsidR="00355E58" w:rsidRDefault="00F11080" w:rsidP="00355E58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336EBC"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847A5" w:rsidRPr="00096E0D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8847A5" w:rsidRPr="00096E0D">
        <w:rPr>
          <w:rFonts w:ascii="TH SarabunIT๙" w:hAnsi="TH SarabunIT๙" w:cs="TH SarabunIT๙"/>
          <w:sz w:val="32"/>
          <w:szCs w:val="32"/>
          <w:cs/>
        </w:rPr>
        <w:t>บนหลัง</w:t>
      </w:r>
      <w:r w:rsidR="00930EA9">
        <w:rPr>
          <w:rFonts w:ascii="TH SarabunIT๙" w:hAnsi="TH SarabunIT๙" w:cs="TH SarabunIT๙" w:hint="cs"/>
          <w:sz w:val="32"/>
          <w:szCs w:val="32"/>
          <w:cs/>
        </w:rPr>
        <w:t>คา</w:t>
      </w:r>
      <w:r w:rsidR="008847A5" w:rsidRPr="00096E0D">
        <w:rPr>
          <w:rFonts w:ascii="TH SarabunIT๙" w:hAnsi="TH SarabunIT๙" w:cs="TH SarabunIT๙"/>
          <w:sz w:val="32"/>
          <w:szCs w:val="32"/>
          <w:cs/>
        </w:rPr>
        <w:t>อาคารสถานที่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ใน</w:t>
      </w:r>
      <w:r w:rsidR="00A343C5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 ขนาด</w:t>
      </w:r>
      <w:r w:rsidR="008B575A" w:rsidRPr="00096E0D">
        <w:rPr>
          <w:rFonts w:ascii="TH SarabunIT๙" w:hAnsi="TH SarabunIT๙" w:cs="TH SarabunIT๙"/>
          <w:sz w:val="32"/>
          <w:szCs w:val="32"/>
          <w:cs/>
        </w:rPr>
        <w:t>ไม่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930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 xml:space="preserve">๑๕๘.๔๐ </w:t>
      </w:r>
      <w:r w:rsidR="008B575A" w:rsidRPr="00096E0D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B23AA7">
        <w:rPr>
          <w:rFonts w:ascii="TH SarabunIT๙" w:hAnsi="TH SarabunIT๙" w:cs="TH SarabunIT๙"/>
          <w:sz w:val="32"/>
          <w:szCs w:val="32"/>
        </w:rPr>
        <w:t>p</w:t>
      </w:r>
      <w:bookmarkStart w:id="3" w:name="_Hlk175675473"/>
    </w:p>
    <w:p w14:paraId="5B39D230" w14:textId="474C65C6" w:rsidR="00355E58" w:rsidRDefault="00F11080" w:rsidP="00355E58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เพื่อเสริมสร้างความมั่นคงทางพลังงานไฟฟ้าให้กับ</w:t>
      </w:r>
      <w:r w:rsidR="003A5AEC" w:rsidRPr="00B23A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ลดค่าใช้จ่าย</w:t>
      </w:r>
      <w:r w:rsidR="00281195" w:rsidRPr="00355E58">
        <w:rPr>
          <w:rFonts w:ascii="TH SarabunIT๙" w:hAnsi="TH SarabunIT๙" w:cs="TH SarabunIT๙"/>
          <w:sz w:val="32"/>
          <w:szCs w:val="32"/>
          <w:cs/>
        </w:rPr>
        <w:t>ด้านค่าไฟฟ้า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8B575A" w:rsidRPr="00355E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C244E" w:rsidRPr="00355E58">
        <w:rPr>
          <w:rFonts w:ascii="TH SarabunIT๙" w:hAnsi="TH SarabunIT๙" w:cs="TH SarabunIT๙"/>
          <w:sz w:val="32"/>
          <w:szCs w:val="32"/>
          <w:cs/>
        </w:rPr>
        <w:t>ลง</w:t>
      </w:r>
    </w:p>
    <w:p w14:paraId="053B6ADE" w14:textId="28B1D343" w:rsidR="003A5AEC" w:rsidRPr="00096E0D" w:rsidRDefault="003A5AEC" w:rsidP="003A5AEC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เป็นหน่วยงานต้นแบบที่ส่งเสริมการใช้พลังงานทดแทนที่เป็นพลังงานสะอาด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ลดการใช้ไฟฟ้าจากซากฟอสซิลที่สร้างมลพิษต่อสิ่งแวดล้อม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ลดปัญหาฝุ่นละอองขนาดเล็ก (</w:t>
      </w:r>
      <w:r w:rsidRPr="00355E58">
        <w:rPr>
          <w:rFonts w:ascii="TH SarabunIT๙" w:hAnsi="TH SarabunIT๙" w:cs="TH SarabunIT๙"/>
          <w:sz w:val="32"/>
          <w:szCs w:val="32"/>
        </w:rPr>
        <w:t>PM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355E58">
        <w:rPr>
          <w:rFonts w:ascii="TH SarabunIT๙" w:hAnsi="TH SarabunIT๙" w:cs="TH SarabunIT๙"/>
          <w:sz w:val="32"/>
          <w:szCs w:val="32"/>
        </w:rPr>
        <w:t>.</w:t>
      </w:r>
      <w:r w:rsidRPr="00355E58">
        <w:rPr>
          <w:rFonts w:ascii="TH SarabunIT๙" w:hAnsi="TH SarabunIT๙" w:cs="TH SarabunIT๙"/>
          <w:sz w:val="32"/>
          <w:szCs w:val="32"/>
          <w:cs/>
        </w:rPr>
        <w:t>๕</w:t>
      </w:r>
      <w:r w:rsidRPr="00355E5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ลดภาวะโลกร้อน 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สร้างความตื่นตัวด้านการใช้พลังงานทดแทนและอนุรักษ์พลังงานให้มากยิ่งขึ้น</w:t>
      </w:r>
    </w:p>
    <w:bookmarkEnd w:id="2"/>
    <w:bookmarkEnd w:id="3"/>
    <w:p w14:paraId="61C4D95F" w14:textId="77777777" w:rsidR="004514D8" w:rsidRPr="00096E0D" w:rsidRDefault="004514D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947A56" w14:textId="1BE60119" w:rsidR="00CD781D" w:rsidRPr="00096E0D" w:rsidRDefault="00843B31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2E41CA3" w14:textId="7F607F33" w:rsidR="007866CB" w:rsidRPr="00096E0D" w:rsidRDefault="007866CB" w:rsidP="00355E58">
      <w:pPr>
        <w:tabs>
          <w:tab w:val="left" w:pos="1134"/>
        </w:tabs>
        <w:spacing w:before="120" w:after="12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๓.๑ 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>ขนาดไม่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CF6" w:rsidRPr="001E2EDE">
        <w:rPr>
          <w:rFonts w:ascii="TH SarabunIT๙" w:hAnsi="TH SarabunIT๙" w:cs="TH SarabunIT๙"/>
          <w:sz w:val="32"/>
          <w:szCs w:val="32"/>
        </w:rPr>
        <w:t>K</w:t>
      </w:r>
      <w:r w:rsidR="00210CF6">
        <w:rPr>
          <w:rFonts w:ascii="TH SarabunIT๙" w:hAnsi="TH SarabunIT๙" w:cs="TH SarabunIT๙"/>
          <w:sz w:val="32"/>
          <w:szCs w:val="32"/>
        </w:rPr>
        <w:t>Wp</w:t>
      </w:r>
      <w:r w:rsidR="003A5AE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บนหลัง</w:t>
      </w:r>
      <w:r w:rsidR="00273B74" w:rsidRPr="00096E0D">
        <w:rPr>
          <w:rFonts w:ascii="TH SarabunIT๙" w:hAnsi="TH SarabunIT๙" w:cs="TH SarabunIT๙"/>
          <w:sz w:val="32"/>
          <w:szCs w:val="32"/>
          <w:cs/>
        </w:rPr>
        <w:t>คา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471C55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เสร็จสิ้นภายใน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งบประมาณ พ.ศ.๒๕๖๘</w:t>
      </w:r>
    </w:p>
    <w:p w14:paraId="0862F25D" w14:textId="7AD5757C" w:rsidR="00273B74" w:rsidRPr="00096E0D" w:rsidRDefault="00273B74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๓.๒ ค่าใช้จ่ายด้านค่าไฟฟ้า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ลดลงร้อยละ ๒๐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 xml:space="preserve">ภายในปีงบประมาณ พ.ศ.๒๕๖๘ </w:t>
      </w:r>
    </w:p>
    <w:p w14:paraId="4BC31E8D" w14:textId="08BCC6C2" w:rsidR="00273B74" w:rsidRPr="00096E0D" w:rsidRDefault="00273B74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๓.๓ ปัญหาฝุ่นละอองขนาดเล็ก (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๒.๕) ลดลง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ร้อยละ ๒๐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 ภายในปีงบประมาณ พ.ศ.๒๕๖๘</w:t>
      </w:r>
    </w:p>
    <w:p w14:paraId="1DA35E38" w14:textId="72825B35" w:rsidR="00863DF1" w:rsidRPr="00096E0D" w:rsidRDefault="00863DF1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</w:t>
      </w:r>
      <w:r w:rsidR="0042468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มีศูนย์เรียนรู้พลังงานทดแทนและอนุรักษ์พลังงาน ภายในปีงบประมาณ พ.ศ.๒๕๖๘</w:t>
      </w:r>
    </w:p>
    <w:p w14:paraId="2C8A0106" w14:textId="77777777" w:rsidR="007114F6" w:rsidRPr="00096E0D" w:rsidRDefault="007114F6" w:rsidP="00355E58">
      <w:pPr>
        <w:pStyle w:val="a3"/>
        <w:tabs>
          <w:tab w:val="left" w:pos="993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D57C73" w14:textId="1F4436A3" w:rsidR="001D4C04" w:rsidRPr="00096E0D" w:rsidRDefault="00F729D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14:paraId="3167AF2C" w14:textId="55AF31CE" w:rsidR="001D4C04" w:rsidRPr="00096E0D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ติดตั้งไว้บนหลังคา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เพื่อผลิตกระแสไฟฟ้า</w:t>
      </w:r>
    </w:p>
    <w:p w14:paraId="14F3DDF2" w14:textId="3D168E71" w:rsidR="008B7513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มีค่าใช้จ่ายด้านไฟฟ้าลดลง</w:t>
      </w:r>
    </w:p>
    <w:p w14:paraId="5663F753" w14:textId="5E42A253" w:rsidR="008C5D4F" w:rsidRDefault="008B7513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องค์การบริหารส่วนตำบลบางพระเป็นศูนย์เรียนรู้ด้านพลังงานที่ให้ความรู้ ความเข้าใจที่ถูกต้องเกี่ยวกับการใช้พลังงานทดแทนและการอนุรักษ์พลังงาน</w:t>
      </w:r>
    </w:p>
    <w:p w14:paraId="4887DD66" w14:textId="729AC9AD" w:rsidR="005F766C" w:rsidRPr="00096E0D" w:rsidRDefault="005F766C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ส่วนหนึ่งของการแก้ไขปัญหาฝุ่นละอองขนาดเล็ก และช่วยลดโลกร้อน</w:t>
      </w:r>
    </w:p>
    <w:p w14:paraId="4EA71C30" w14:textId="78B529D0" w:rsidR="008C5D4F" w:rsidRPr="00096E0D" w:rsidRDefault="00A17EB4" w:rsidP="000E0E51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เงิน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จากการลดค่าใช้จ่ายด้านไฟฟ้าไปใช้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ในการให้บริการประชาชน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ขึ้น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สามารถนำไป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และนำไปประยุกต์ใช้ในชีวิตประจำวันหรือสามารถพัฒนาต่อยอดเป็นนวัตกรรมต้นแบบที่มีมูลค่าเพิ่มทาง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เศรษฐกิจ ทั้งในเรื่องกระบวนการผลิต รูปแบบผลิตภัณฑ์ และบริการใหม่ ๆ</w:t>
      </w:r>
    </w:p>
    <w:p w14:paraId="7BB59124" w14:textId="2117CF32" w:rsidR="001D4C04" w:rsidRPr="00096E0D" w:rsidRDefault="00A17EB4" w:rsidP="00355E58">
      <w:pPr>
        <w:spacing w:before="120" w:after="120" w:line="240" w:lineRule="auto"/>
        <w:ind w:right="-188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เป็นหน่วยงานต้นแบบด้านการใช้พลังงานทดแทนและพลังงานสะอาด ที่หน่วยงานต่าง ๆ ในจังหวัดชลบุรี หรือจังหวัดข้างเคียงสามารถเข้ามาศึกษา ดูงาน และสามารถนำรูปแบบการติดตั้งโซลาร์เซลล์ของ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ไปใช้กับหน่วยงานที่เข้ามาดูงานได้</w:t>
      </w:r>
    </w:p>
    <w:p w14:paraId="59F737A2" w14:textId="77777777" w:rsidR="001D4C04" w:rsidRDefault="001D4C04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DAAD2" w14:textId="77777777" w:rsidR="005F766C" w:rsidRPr="00096E0D" w:rsidRDefault="005F766C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CD994" w14:textId="3D409806" w:rsidR="00D76F98" w:rsidRPr="00096E0D" w:rsidRDefault="00A17EB4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  <w:r w:rsidR="00A41A30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4DA2D6A7" w14:textId="73006898" w:rsidR="00A17EB4" w:rsidRPr="00096E0D" w:rsidRDefault="00A41A30" w:rsidP="007F3C49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ผู้ให้บริการด้านสาธารณูปโภค</w:t>
      </w:r>
      <w:r w:rsidR="007F3C4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เข้ามาเสนอ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การดำเนินการจัดหา ติดตั้ง และให้บริการด้านไฟฟ้าจาก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ต้องจัดทำรายการการติดตั้งอุปกรณ์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เสนอต่อ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ตามรายละเอียดที่ปรากฏในเอกสารนี้ ต้องแสดง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ราย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อุปกรณ์แต่ละชนิด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ที่เกี่ยวข้องกับโครงการ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 xml:space="preserve"> กำลังไฟฟ้าที่คาดว่าจะผลิต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>ได้สูงสุด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และกำลังไฟฟ้าเฉลี่ยที่คาดว่าจะได้รับในแต่ละวัน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แสดงรายละเอียดการติดตั้งทุกขั้นตอน แสดงเทคนิคการติดตั้งที่จะทำให้ได้กำลังไฟฟ้าสูงสุด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การเสนอแผนงานการดำเนินการในแต่ละเดือน</w:t>
      </w:r>
      <w:r w:rsidR="00C263ED" w:rsidRPr="00096E0D">
        <w:rPr>
          <w:rFonts w:ascii="TH SarabunIT๙" w:hAnsi="TH SarabunIT๙" w:cs="TH SarabunIT๙"/>
          <w:sz w:val="32"/>
          <w:szCs w:val="32"/>
          <w:cs/>
        </w:rPr>
        <w:t>ที่รับประกัน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การเสนอแผนบำรุงรักษาอุปกรณ์ตลอดอายุสัญญา การเสนอแผนการแก้ไขปัญหาเมื่อระบบผลิตไฟฟ้าลดลง การเสนอแผนกำจัดฝุ่นละอองขนาดเล็ก (</w:t>
      </w:r>
      <w:r w:rsidR="003D630E" w:rsidRPr="00096E0D">
        <w:rPr>
          <w:rFonts w:ascii="TH SarabunIT๙" w:hAnsi="TH SarabunIT๙" w:cs="TH SarabunIT๙"/>
          <w:sz w:val="32"/>
          <w:szCs w:val="32"/>
        </w:rPr>
        <w:t>PM</w:t>
      </w:r>
      <w:r w:rsidR="00B131A5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๒.๕) และการเสนอแผนการสนับสนุน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การจัดตั้ง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ศูนย์เรียนรู้พลังงานทดแทน</w:t>
      </w:r>
    </w:p>
    <w:p w14:paraId="0574005A" w14:textId="478FE237" w:rsidR="00847FC5" w:rsidRDefault="005E6F9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57F4">
        <w:rPr>
          <w:rFonts w:ascii="TH SarabunIT๙" w:hAnsi="TH SarabunIT๙" w:cs="TH SarabunIT๙"/>
          <w:sz w:val="32"/>
          <w:szCs w:val="32"/>
          <w:cs/>
        </w:rPr>
        <w:t>วิสัยทัศน์องค์การบริหารส่วนตำบลบางพระ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Pr="007357F4">
        <w:rPr>
          <w:rFonts w:ascii="TH SarabunIT๙" w:hAnsi="TH SarabunIT๙" w:cs="TH SarabunIT๙"/>
          <w:sz w:val="32"/>
          <w:szCs w:val="32"/>
          <w:cs/>
        </w:rPr>
        <w:t xml:space="preserve"> “สังคมเมืองน่าอยู่ สู่รัฐสวัสดิการ หมู่บ้านท่องเที่ยวระดับสากล พลเมืองเป็นมิตรจิตแจ่มใส ส่งออกวัฒนธรรมแดนไกล วัฒนธรรมใฝ่รู้สู้สิ่งยาก บากบั่นองค์กรแห่งนวัตกรรม ผู้นำวิจัยและพัฒนา ศูนย์กีฬาเป็นอาชีพ เร่งรีบพลังงานทดแทน สู่แดนผู้นำด้านการบริหารจัดการท้องถิ่น”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7F4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สอดคล้องกับคำแถลงนโยบายของรัฐบาลที่นางสาวแพทองธาร ชินวัตร นายกรัฐมนตรี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357F4">
        <w:rPr>
          <w:rFonts w:ascii="TH SarabunIT๙" w:hAnsi="TH SarabunIT๙" w:cs="TH SarabunIT๙"/>
          <w:sz w:val="32"/>
          <w:szCs w:val="32"/>
          <w:cs/>
        </w:rPr>
        <w:t>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Pr="007357F4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7357F4">
        <w:rPr>
          <w:rFonts w:ascii="TH SarabunIT๙" w:hAnsi="TH SarabunIT๙" w:cs="TH SarabunIT๙"/>
          <w:sz w:val="32"/>
          <w:szCs w:val="32"/>
          <w:cs/>
        </w:rPr>
        <w:t>ส่งผลกระทบต่อภาคเกษตรกรรม - การท่องเที่ยว และมีนโยบายเร่งด่วน คือ “ลดราคาค่าพลังงานและสาธารณูปโภค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7357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จึงทำให้</w:t>
      </w:r>
      <w:r w:rsidR="005B30B9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โครงการนี้</w:t>
      </w:r>
      <w:r w:rsidR="00C90FA5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ไป</w:t>
      </w:r>
      <w:r w:rsidR="00C90FA5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ตามยุทธศาสตร์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FA5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C90FA5" w:rsidRPr="00096E0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สอดคล้องกับยุทธศาสตร์ชาติ พ.ศ. ๒๕๖๑ </w:t>
      </w:r>
      <w:r w:rsidR="00C90FA5" w:rsidRPr="00096E0D">
        <w:rPr>
          <w:rFonts w:ascii="TH SarabunIT๙" w:hAnsi="TH SarabunIT๙" w:cs="TH SarabunIT๙"/>
          <w:spacing w:val="-12"/>
          <w:sz w:val="32"/>
          <w:szCs w:val="32"/>
        </w:rPr>
        <w:t xml:space="preserve">– </w:t>
      </w:r>
      <w:r w:rsidR="00C90FA5" w:rsidRPr="00096E0D">
        <w:rPr>
          <w:rFonts w:ascii="TH SarabunIT๙" w:hAnsi="TH SarabunIT๙" w:cs="TH SarabunIT๙"/>
          <w:spacing w:val="-12"/>
          <w:sz w:val="32"/>
          <w:szCs w:val="32"/>
          <w:cs/>
        </w:rPr>
        <w:t>๒๕๘๐</w:t>
      </w:r>
      <w:r w:rsidR="00C90FA5" w:rsidRPr="00096E0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47FC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E3E3950" w14:textId="77777777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1 ยุทธศาสตร์ชาติด้านความมั่นคง และยุทธศาสตร์ที่ 3 ด้านการพัฒนาและเสริมสร้างศักยภาพทรัพยากรมนุษย์ </w:t>
      </w:r>
    </w:p>
    <w:p w14:paraId="442989E1" w14:textId="77777777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8 ไทยมีพื้นที่เมืองอัจฉริยะที่น่าอยู่ ปลอดภัย เติบโตอย่างยั่งยืน และหมุดหมายที่ 12 ไทยมีกำลังคนสมรรถนะสูงมุ่งเรียนรู้อย่างต่อเนื่อง ตอบโจทย์การพัฒนาแห่งอนาคต </w:t>
      </w:r>
    </w:p>
    <w:p w14:paraId="089B5216" w14:textId="77777777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0C35FA">
        <w:rPr>
          <w:rFonts w:ascii="TH SarabunIT๙" w:hAnsi="TH SarabunIT๙" w:cs="TH SarabunIT๙"/>
          <w:sz w:val="32"/>
          <w:szCs w:val="32"/>
        </w:rPr>
        <w:t xml:space="preserve">Sustainable Development Goals: SDGs </w:t>
      </w:r>
      <w:r w:rsidRPr="000C35FA">
        <w:rPr>
          <w:rFonts w:ascii="TH SarabunIT๙" w:hAnsi="TH SarabunIT๙" w:cs="TH SarabunIT๙"/>
          <w:sz w:val="32"/>
          <w:szCs w:val="32"/>
          <w:cs/>
        </w:rPr>
        <w:t xml:space="preserve">เป้าหมายที่ 4 การศึกษาที่มีคุณภาพ และเป้าหมายที่ 11 เมืองและชุมชนยั่งยืน </w:t>
      </w:r>
    </w:p>
    <w:p w14:paraId="49A8C532" w14:textId="77777777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ยุทธศาสตร์จังหวัดชลบุรี ประเด็นการพัฒนาจังหวัดที่ ๕ พัฒนาคนและชุมชนให้สังคมมั่นคง มีคุณภาพและยั่งยืน ตามหลักปรัชญาของเศรษฐกิจพอเพียง </w:t>
      </w:r>
    </w:p>
    <w:p w14:paraId="6AA1F9A3" w14:textId="77777777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จ. ยุทธศาสตร์การพัฒนาของ อปท. ในเขตจังหวัดชลบุรี ยุทธศาสตร์ที่ 4 การพัฒนาคุณภาพชีวิตสู่เมืองนวัตกรรม น้อมนำหลักเศรษฐกิจพอเพียง และยุทธศาสตร์ที่ 6 การบริหารจัดการตามหลักธรรมาภิบาลสู่นวัตกรรมสมัยใหม่ </w:t>
      </w:r>
    </w:p>
    <w:p w14:paraId="15C90F64" w14:textId="209F8CBA" w:rsidR="00847FC5" w:rsidRPr="000C35FA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ส่งเสริมการศึกษา ศาสนา ศิลปวัฒนธรรม กีฬาและนันทนาการ กลยุทธ์ส่งเสริมสนับสนุนการศึกษา </w:t>
      </w:r>
    </w:p>
    <w:p w14:paraId="1A107C0F" w14:textId="42D0B520" w:rsidR="00847FC5" w:rsidRDefault="00847FC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>ยุทธศาสตร์ที่ 3 ส่งเสริมการจัดการทรัพยากรธรรมชาติและสิ่งแวดล้อม กลยุทธ์การลดมลภาวะและการบริหารจัดการของเสียที่เกิดขึ้น</w:t>
      </w:r>
    </w:p>
    <w:p w14:paraId="3B2AE76F" w14:textId="24726018" w:rsidR="00AC6FF8" w:rsidRPr="00096E0D" w:rsidRDefault="00AC6FF8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59A070" w14:textId="46BB9B88" w:rsidR="00CD781D" w:rsidRPr="00096E0D" w:rsidRDefault="00710BD7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</w:t>
      </w:r>
      <w:r w:rsidR="00843B3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72513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5A5B7191" w14:textId="39C5F5B2" w:rsidR="00710BD7" w:rsidRDefault="00710BD7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717C6D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จังหวัดชลบุรี</w:t>
      </w:r>
    </w:p>
    <w:p w14:paraId="5743CB98" w14:textId="77777777" w:rsidR="005F766C" w:rsidRDefault="005F766C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E387A" w14:textId="73E37024" w:rsidR="007F3C49" w:rsidRP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๗. วงเงินในการจัดหา</w:t>
      </w:r>
    </w:p>
    <w:p w14:paraId="598EC907" w14:textId="30FF8FFD" w:rsidR="007F3C49" w:rsidRDefault="007F3C49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๕,๕๐๐,๐๐๐.๐๐ บาท (ห้าล้านห้าแสนบาทถ้วน)</w:t>
      </w:r>
    </w:p>
    <w:p w14:paraId="571539DD" w14:textId="77777777" w:rsid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C9811" w14:textId="757A4D65" w:rsidR="007F3C49" w:rsidRP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๘. หลักเกณฑ์ในการพิจารณาคัดเลือกข้อเสนอ</w:t>
      </w:r>
    </w:p>
    <w:p w14:paraId="0607A454" w14:textId="5DB20199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จะใช้เกณฑ์การประเมิน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 xml:space="preserve">Groos Benefits)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ได้รับตลอดทั้งโครงการ เป็นหลักในการพิจารณา ผู้ให้บริการฯ ที่ให้ผลประโยชน์กับ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สูงสุด จะเป็นผู้ที่ชนะการเสนอราคาและเป็นคู่สัญญากับ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 โดยกำหนดกรอบเกณฑ์การให้คะแนนดังนี้</w:t>
      </w:r>
    </w:p>
    <w:p w14:paraId="6E37EB2D" w14:textId="290FFC70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๘.๑.๑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246142E" w14:textId="0010E887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๘.๑.๒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>Groos Benefits)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122A72B4" w14:textId="77777777" w:rsidR="00B331F7" w:rsidRDefault="00B331F7" w:rsidP="00B331F7">
      <w:pPr>
        <w:tabs>
          <w:tab w:val="left" w:pos="1134"/>
        </w:tabs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 w:rsidRPr="007F3C49">
        <w:rPr>
          <w:rFonts w:ascii="TH SarabunIT๙" w:hAnsi="TH SarabunIT๙" w:cs="TH SarabunIT๙"/>
          <w:sz w:val="32"/>
          <w:szCs w:val="32"/>
          <w:cs/>
        </w:rPr>
        <w:t>ผลประโยชน์รวมสูงสุด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การที่ผู้ให้บริการที่เข้ามาเสนอราคาได้แสดงถึงเจตจำนงที่จะทำให้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เป็นหน่วยงานที่ใช้พลังงานทดแทนและพลังงานสะอาดที่เป็นต้นแบบที่หน่วยงานอื่นสามารถเข้ามาศึกษา ดูงาน และนำรูปแบบที่ทำใน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ไปจัดทำที่หน่วยงานนั้น ๆ ได้</w:t>
      </w:r>
    </w:p>
    <w:p w14:paraId="05812C37" w14:textId="6F0423FD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ที่เสนอเอกสารไม่ครบถ้วน ไม่ถูกต้อง ไม่ปฏิบัติตามข้อกำหนดหรือเงื่อนไข ข้อใดข้อหนึ่ง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สงวนสิทธิไม่พิจารณาผู้ให้บริการฯ รายนั้น </w:t>
      </w:r>
    </w:p>
    <w:p w14:paraId="4789E510" w14:textId="611D7ECD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สงวนสิทธิไม่พิจารณาผู้ให้บริการฯ ที่ยื่นข้อเสนอผลประโยชน์เกินเวลาที่กำหนด </w:t>
      </w:r>
    </w:p>
    <w:p w14:paraId="102581AA" w14:textId="79CF6658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สามารถเรียกให้ผู้ให้บริการฯ มาชี้แจง หรือส่งเป็นเอกสารได้และขอสงวนสิทธิ์ในการตรวจสอบข้อเท็จจริง และขอเอกสารเพิ่มเติมได้ หากข้อเสนอของผู้ให้บริการฯ ไม่ชัดเจนเพียงพอ แต่ทั้งนี้จะเปลี่ยนแปลงสาระสำคัญของข้อเสนอที่ผู้ให้บริการฯ เคยยื่นเสนอไว้แล้วมิได้ </w:t>
      </w:r>
    </w:p>
    <w:p w14:paraId="09EC0AFD" w14:textId="30F065C6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ทรงไว้ซึ่งสิทธิที่จะยกเลิก/เพิ่ม/ลด เนื้องาน หรืองดจ้าง หรือเลิกจ้าง โดยไม่จำเป็นต้องจ้าง จากผู้ให้บริการฯ ที่ให้ผลประโยชน์สูงสุดเสมอไป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หรือมีการสมยอมกันในการเสนอผลประโยชน์</w:t>
      </w:r>
    </w:p>
    <w:p w14:paraId="3F6E302D" w14:textId="07F93FCA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ผลการตัดสินของ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ถือเป็นสิ้นสุด โดยไม่จำเป็นต้องแจ้งรายละเอียดหรือชี้แจงเหตุผลใด ๆ ให้ผู้ให้บริการฯ ทราบ หากมีปัญหาหรือข้อขัดแย้งใด ๆ อันเป็นอุปสรรคต่อการพิจารณาวินิจฉัย ตีความ ให้ถือการพิจารณาและคำวินิจฉัยของ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เป็นเด็ดขาด </w:t>
      </w:r>
    </w:p>
    <w:p w14:paraId="315F6229" w14:textId="77777777" w:rsid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9ADF2" w14:textId="0D7AD71A" w:rsidR="007F3C49" w:rsidRP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๙. ระยะเวลาดำเนินการ</w:t>
      </w:r>
    </w:p>
    <w:p w14:paraId="0F7CFBEC" w14:textId="0E32F0CB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ระยะเวลาติดตั้งให้แล้วเสร็จพร้อมใช้งาน ๓๐ วัน นับถัดจากวันลงนามในสัญญา</w:t>
      </w:r>
    </w:p>
    <w:p w14:paraId="2FED01E0" w14:textId="77777777" w:rsid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982B8" w14:textId="1B2004DE" w:rsidR="007F3C49" w:rsidRPr="007F3C49" w:rsidRDefault="007F3C49" w:rsidP="007F3C49">
      <w:pPr>
        <w:tabs>
          <w:tab w:val="left" w:pos="1134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อัตราค่าปรับ</w:t>
      </w:r>
    </w:p>
    <w:p w14:paraId="3331CCE3" w14:textId="59D60A6D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E9760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97605"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ที่ไม่ปฏิบัติตามสัญญาจะต้องเสียค่าปรับในอัตราร้อยละ ๐.๒๐ ต่อวันของราคารวมทั้งหมด</w:t>
      </w:r>
    </w:p>
    <w:p w14:paraId="415D6568" w14:textId="77777777" w:rsidR="007F3C49" w:rsidRP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6FA3EF" w14:textId="4F570AD3" w:rsidR="006A2D2F" w:rsidRPr="00096E0D" w:rsidRDefault="00E97605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A2D2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คุณสมบัติของผู้ให้บริการด้านสาธารณูปโภคเข้ามาติดตั้งระบบผลิตไฟฟ้าจาก</w:t>
      </w:r>
      <w:r w:rsidR="00D706B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โซลาร์เซลล์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F0CD23" w14:textId="7431BBC0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4" w:name="_Hlk175675791"/>
      <w:r w:rsidR="006A2D2F" w:rsidRPr="00096E0D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ในรูปแบบบริษัทจำกัด ห้างหุ้นส่วน</w:t>
      </w:r>
      <w:r w:rsidR="00EC6C94" w:rsidRPr="00096E0D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กิจการค้าร่วม หรือกิจการร่วมค้า</w:t>
      </w:r>
      <w:bookmarkEnd w:id="4"/>
    </w:p>
    <w:p w14:paraId="7E08E74E" w14:textId="02A71A64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5" w:name="_Hlk175675821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</w:t>
      </w:r>
      <w:r w:rsidR="00470D61" w:rsidRPr="00096E0D">
        <w:rPr>
          <w:rFonts w:ascii="TH SarabunIT๙" w:hAnsi="TH SarabunIT๙" w:cs="TH SarabunIT๙"/>
          <w:sz w:val="32"/>
          <w:szCs w:val="32"/>
          <w:cs/>
        </w:rPr>
        <w:t>ผู้เสนอผลประโยชน์</w:t>
      </w:r>
      <w:r w:rsidR="005E653F" w:rsidRPr="00096E0D">
        <w:rPr>
          <w:rFonts w:ascii="TH SarabunIT๙" w:hAnsi="TH SarabunIT๙" w:cs="TH SarabunIT๙"/>
          <w:sz w:val="32"/>
          <w:szCs w:val="32"/>
          <w:cs/>
        </w:rPr>
        <w:t>รายอื่น ยกเว้นกิจการค้าร่วม หรือกิจการร่วมค้า และไม่เป็นผู้กระทำการอันเป็นการขัดขวางการแข่งขันราคาอย่างเป็นธรรม</w:t>
      </w:r>
      <w:bookmarkEnd w:id="5"/>
    </w:p>
    <w:p w14:paraId="369E9C5D" w14:textId="6788C54E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_Hlk175675835"/>
      <w:r w:rsidR="006A2D2F" w:rsidRPr="00096E0D">
        <w:rPr>
          <w:rFonts w:ascii="TH SarabunIT๙" w:hAnsi="TH SarabunIT๙" w:cs="TH SarabunIT๙"/>
          <w:sz w:val="32"/>
          <w:szCs w:val="32"/>
          <w:cs/>
        </w:rPr>
        <w:t>ไม่เป็นผู้ถูกระบุชื่อไว้ในบัญชีรายชื่อผู้ทิ้งงานของทางราชการและได้แจ้งเวียนชื่อแล้วหรือไม่เป็น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br/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bookmarkEnd w:id="6"/>
    </w:p>
    <w:p w14:paraId="7DE16D87" w14:textId="5855A79C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7" w:name="_Hlk175675856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เว้นแต่ผู้ให้บริการฯ สละสิทธิ์และความคุ้มกันเช่นว่านั้น</w:t>
      </w:r>
      <w:bookmarkEnd w:id="7"/>
    </w:p>
    <w:p w14:paraId="4C33DAC3" w14:textId="0B92A02F" w:rsidR="006A2D2F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8" w:name="_Hlk175675869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ไม่เป็นผู้มีหนี้สิน หรือเป็นผู้ที่ไม่สามารถชำระหนี้ได้ หรือถูกฟ้องร้องเป็นคดีแพ่งที่เกี่ยวเนื่องกับการก่อสร้างหรือการชำระหนี้โดยมีมูลค่ารวมทุกคดีเกิน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bookmarkEnd w:id="8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D3EF12" w14:textId="15DB77BC" w:rsidR="008B7513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8B7513">
        <w:rPr>
          <w:rFonts w:ascii="TH SarabunIT๙" w:hAnsi="TH SarabunIT๙" w:cs="TH SarabunIT๙" w:hint="cs"/>
          <w:sz w:val="32"/>
          <w:szCs w:val="32"/>
          <w:cs/>
        </w:rPr>
        <w:t>.๖ มีวิศวกรไฟฟ้าและวิศวกรโยธาที่ได้รับใบประกอบวิชาชีพวิศวกรรมควบคุมระดับสามัญวิศวกรหรือสูงกว่า สำหรับออกแบบและควบคุมการติดตั้งระบบผลิตกระแสไฟฟ้าจากโซลาร์เซลล์ โดยแสดงหลักฐานสำเนาใบอนุญาตเป็นผู้ประกอบวิชาชีพวิศวกรรมควบคุม (กว.) และลงนามรับรองสำเนาถูกต้องด้วยตนเอง พร้อมให้วิศวกรผู้นั้นทำหนังสือรับรองว่าตนเองเป็นผู้ออกแบบและควบคุมงานตลอดทั้งโครงการตั้งแต่ต้นไปจนถึงวันส่งมอบงาน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 xml:space="preserve"> โดยยื่นเอกสารทั้งหมดในวันยื่นใบเสนอราคา</w:t>
      </w:r>
    </w:p>
    <w:p w14:paraId="39D5267C" w14:textId="03688E2F" w:rsidR="009C2AB0" w:rsidRPr="00096E0D" w:rsidRDefault="00E97605" w:rsidP="009C2AB0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>.๗ ต้องแนบเอกสารที่แสดงรายละเอียดของอุปกรณ์ต่าง ๆ ที่ใช้ในการติดตั้งระบบ พร้อมทำเครื่องหมายที่ตรงกับรายละเอียดที่เสนอราคามาให้เห็นอย่างชัดเจนทุกรายการ การเสนอเอกสารที่ไม่ถูกต้องครบถ้วน ไม่ตรงกับความต้องการทางเทคนิคและไม่ก่อให้เกิดประโยชน์ต่อทางราชการ คณะกรรมการพิจารณาผลสามารถไม่พิจารณา และให้คะแนนทางเทคนิคต่ำกว่าผู้ที่เสนอข้อมูลอย่างครบถ้วน</w:t>
      </w:r>
    </w:p>
    <w:p w14:paraId="28A74553" w14:textId="7C5C5B74" w:rsidR="006A2D2F" w:rsidRPr="00096E0D" w:rsidRDefault="006A2D2F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1CBEA" w14:textId="3CF61568" w:rsidR="003C389B" w:rsidRPr="00096E0D" w:rsidRDefault="00E97605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ข้อกำหนดด้านเทคนิค </w:t>
      </w:r>
    </w:p>
    <w:p w14:paraId="73C88042" w14:textId="780B73CA" w:rsidR="003C389B" w:rsidRDefault="005E6F9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6F99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โครงการติดตั้งระบบไฟฟ้าพลังงานแสงอาทิตย์บนหลังคาองค์การบริหารส่วนตำบลบางพระ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="00286BC3" w:rsidRPr="00096E0D">
        <w:rPr>
          <w:rFonts w:ascii="TH SarabunIT๙" w:hAnsi="TH SarabunIT๙" w:cs="TH SarabunIT๙"/>
          <w:sz w:val="32"/>
          <w:szCs w:val="32"/>
          <w:cs/>
        </w:rPr>
        <w:t xml:space="preserve">ข้อกำหนดด้านเทคนิค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246A734" w14:textId="77777777" w:rsidR="00B331F7" w:rsidRDefault="00B331F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DB04D" w14:textId="35FA66CD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.๑ โครงสร้างรองรับแผงโซลาร์เซลล์</w:t>
      </w:r>
    </w:p>
    <w:p w14:paraId="08B52E2A" w14:textId="232F5E26" w:rsidR="00E97605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๑๒.๑.๑ สร้างขึ้นมาจากวัสดุที่เป็นสแตนเลสเกรด</w:t>
      </w:r>
      <w:r>
        <w:rPr>
          <w:rFonts w:ascii="TH SarabunIT๙" w:hAnsi="TH SarabunIT๙" w:cs="TH SarabunIT๙"/>
          <w:sz w:val="32"/>
          <w:szCs w:val="32"/>
        </w:rPr>
        <w:t xml:space="preserve"> SUS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๓๐๔,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๒-๗๐ หรืออลูมิเนียมเกรด ๖๐๐๕-</w:t>
      </w:r>
      <w:r>
        <w:rPr>
          <w:rFonts w:ascii="TH SarabunIT๙" w:hAnsi="TH SarabunIT๙" w:cs="TH SarabunIT๙"/>
          <w:sz w:val="32"/>
          <w:szCs w:val="32"/>
        </w:rPr>
        <w:t>T</w:t>
      </w:r>
      <w:r>
        <w:rPr>
          <w:rFonts w:ascii="TH SarabunIT๙" w:hAnsi="TH SarabunIT๙" w:cs="TH SarabunIT๙" w:hint="cs"/>
          <w:sz w:val="32"/>
          <w:szCs w:val="32"/>
          <w:cs/>
        </w:rPr>
        <w:t>๕ หรือโลหะปลอดสนิมที่มีคุณสมบัติเทียบเท่าหรือดีกว่า</w:t>
      </w:r>
    </w:p>
    <w:p w14:paraId="69ED31B3" w14:textId="2EB9B989" w:rsidR="00E3636C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๑๒.๑.๒ ชุดโครงสร้างถูกออกแบบมาให้มีขนาดเหมาะสมกับกับชุดโซลาร์เซลล์ที่ติดตั้ง มีความมั่นคง แข็งแรง สามารถถอดเป็นชิ้นย่อยได้ และนำมาประกอบได้อย่างสะดวก รวดเร็ว</w:t>
      </w:r>
    </w:p>
    <w:p w14:paraId="3CE6E94E" w14:textId="1E9EE2D0" w:rsidR="00E3636C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๑๒.๑.๓ ชุดโครงสร้างต้องติดตั้งสายดินเพื่อป้องกันอันตรายจากการรั่วไหลของกระแสไฟฟ้า</w:t>
      </w:r>
    </w:p>
    <w:p w14:paraId="5CD5CF18" w14:textId="35614275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.๒ แผงโซลาร์เซลล์</w:t>
      </w:r>
    </w:p>
    <w:p w14:paraId="51869511" w14:textId="6DEE8051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๑</w:t>
      </w:r>
      <w:bookmarkStart w:id="9" w:name="_Hlk175691051"/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 เป็นแผงชนิด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Mono Crystalline Silicon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ขนาดไม่น้อยกว่า ๕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๐ วัตต์ ได้รับมาตรฐาน มอก. หรือมาตรฐานอื่นที่เทียบเท่าหรือดีกว่า</w:t>
      </w:r>
      <w:bookmarkEnd w:id="9"/>
    </w:p>
    <w:p w14:paraId="73E26A80" w14:textId="12CDEE27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10" w:name="_Hlk175697616"/>
      <w:r w:rsidR="005054AF">
        <w:rPr>
          <w:rFonts w:ascii="TH SarabunIT๙" w:hAnsi="TH SarabunIT๙" w:cs="TH SarabunIT๙" w:hint="cs"/>
          <w:sz w:val="32"/>
          <w:szCs w:val="32"/>
          <w:cs/>
        </w:rPr>
        <w:t>กรอบของแผงโซลาร์เซลล์ต้องเป็นวัสดุที่ไม่เกิดสนิม</w:t>
      </w:r>
    </w:p>
    <w:p w14:paraId="4BBC69D9" w14:textId="115F97CE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.๒.๓ ตัวแผงโซลาร์เซลล์ต้องมีระบบป้องกันการเกิด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Hot Spot </w:t>
      </w:r>
    </w:p>
    <w:p w14:paraId="48F1AA9F" w14:textId="5143F1AF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.๒.๔ แผงโซลาร์เซลล์ที่ติดตั้งทั้งหมดต้องมียี่ห้อ รุ่น และขนาดเดียวกันทั้งหมด</w:t>
      </w:r>
    </w:p>
    <w:p w14:paraId="4825606A" w14:textId="0BDD1EDB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.๒.๕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EIT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๒๐๐๑</w:t>
      </w:r>
      <w:r w:rsidR="005054AF" w:rsidRPr="00096E0D">
        <w:rPr>
          <w:rFonts w:ascii="TH SarabunIT๙" w:hAnsi="TH SarabunIT๙" w:cs="TH SarabunIT๙"/>
          <w:sz w:val="32"/>
          <w:szCs w:val="32"/>
        </w:rPr>
        <w:t>-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๕๖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End w:id="10"/>
    </w:p>
    <w:p w14:paraId="63B0A112" w14:textId="2BEA6308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D61E0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 รับประกัน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ความเสียหายจากการใช้งานปกติ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38E3A1C9" w14:textId="5A7E1A7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.๓ อุปกรณ์แปลงไฟฟ้า</w:t>
      </w:r>
    </w:p>
    <w:p w14:paraId="32EE3CA8" w14:textId="04868A4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เป็นอุปกรณ์แปลงไฟฟ้าขนาด ๓ เฟส มีขนาดพิกัดที่เหมาะสม สามารถรองรับการทำงานของ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ได้อย่างไม่มีปัญหา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79B0" w:rsidRPr="00096E0D">
        <w:rPr>
          <w:rFonts w:ascii="TH SarabunIT๙" w:hAnsi="TH SarabunIT๙" w:cs="TH SarabunIT๙"/>
          <w:sz w:val="32"/>
          <w:szCs w:val="32"/>
          <w:cs/>
        </w:rPr>
        <w:t>ได้รับการทะเบียนรายชื่อผลิตภัณฑ์จากการไฟฟ้าส่วนภูมิภาค (</w:t>
      </w:r>
      <w:r w:rsidR="005979B0" w:rsidRPr="00096E0D">
        <w:rPr>
          <w:rFonts w:ascii="TH SarabunIT๙" w:hAnsi="TH SarabunIT๙" w:cs="TH SarabunIT๙"/>
          <w:sz w:val="32"/>
          <w:szCs w:val="32"/>
        </w:rPr>
        <w:t>PEA)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1FE54" w14:textId="19544957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สามารถเชื่อมต่อเข้ากับระบบไฟฟ้าของการไฟฟ้าส่วนภูมิภาคได้อย่างไม่มีปัญหา </w:t>
      </w:r>
    </w:p>
    <w:p w14:paraId="2436801C" w14:textId="5A4A88A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มีระบบการป้องกันฝุ่นละอองขนาดเล็กตามมาตรฐาน </w:t>
      </w:r>
      <w:r w:rsidR="00D35572">
        <w:rPr>
          <w:rFonts w:ascii="TH SarabunIT๙" w:hAnsi="TH SarabunIT๙" w:cs="TH SarabunIT๙"/>
          <w:sz w:val="32"/>
          <w:szCs w:val="32"/>
        </w:rPr>
        <w:t>IP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๖๕</w:t>
      </w:r>
    </w:p>
    <w:p w14:paraId="59DD705C" w14:textId="61DCEB98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รองรับแรงดันขาเข้าได้สูงสุดไม่น้อยกว่า ๙๐๐ โวลท์</w:t>
      </w:r>
    </w:p>
    <w:p w14:paraId="1F2C707C" w14:textId="08A2F10D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ประสิทธิภาพการทำงานสูงสุดไม่น้อยกว่าร้อยละ ๙๘</w:t>
      </w:r>
    </w:p>
    <w:p w14:paraId="06E41094" w14:textId="00EC65ED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สามารถเชื่อมต่อเข้ากับระบบเครือข่ายภายใน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765CB4D6" w14:textId="3D0337D6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มีระบบป้องกันไฟกระชากด้าน </w:t>
      </w:r>
      <w:r w:rsidR="00D35572">
        <w:rPr>
          <w:rFonts w:ascii="TH SarabunIT๙" w:hAnsi="TH SarabunIT๙" w:cs="TH SarabunIT๙"/>
          <w:sz w:val="32"/>
          <w:szCs w:val="32"/>
        </w:rPr>
        <w:t xml:space="preserve">AC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D35572">
        <w:rPr>
          <w:rFonts w:ascii="TH SarabunIT๙" w:hAnsi="TH SarabunIT๙" w:cs="TH SarabunIT๙"/>
          <w:sz w:val="32"/>
          <w:szCs w:val="32"/>
        </w:rPr>
        <w:t xml:space="preserve">DC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 w:rsidR="00D35572">
        <w:rPr>
          <w:rFonts w:ascii="TH SarabunIT๙" w:hAnsi="TH SarabunIT๙" w:cs="TH SarabunIT๙"/>
          <w:sz w:val="32"/>
          <w:szCs w:val="32"/>
        </w:rPr>
        <w:t>Class II</w:t>
      </w:r>
    </w:p>
    <w:p w14:paraId="38B94491" w14:textId="7695B6F8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.๓.๘ มีระบบ </w:t>
      </w:r>
      <w:r w:rsidR="00D35572">
        <w:rPr>
          <w:rFonts w:ascii="TH SarabunIT๙" w:hAnsi="TH SarabunIT๙" w:cs="TH SarabunIT๙"/>
          <w:sz w:val="32"/>
          <w:szCs w:val="32"/>
        </w:rPr>
        <w:t>Arc Fault Circuit Interrupter Protection</w:t>
      </w:r>
    </w:p>
    <w:p w14:paraId="58AFAC44" w14:textId="57F685B4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.๓.๙ มีระบบติดตามการผลิตกระแสไฟฟ้า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 xml:space="preserve"> การแจ้งเตือนความผิดปกติ การใช้งาน แบบออนไลน์ที่ไม่เสียค่าใช้จ่ายเพิ่มเติม</w:t>
      </w:r>
    </w:p>
    <w:p w14:paraId="59773B5A" w14:textId="318FAFB7" w:rsidR="001102E6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>.๓.๑๐ รับประกันอายุการใช้งานไม่น้อยกว่า ๑๐ ปี</w:t>
      </w:r>
    </w:p>
    <w:p w14:paraId="70A189A0" w14:textId="77777777" w:rsidR="00B331F7" w:rsidRDefault="00B331F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AC5F5" w14:textId="77777777" w:rsidR="00B331F7" w:rsidRDefault="00B331F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FE51B" w14:textId="0029AFD2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.๔ อุปกรณ์ป้องกันและปลดวงจรไฟฟ้า</w:t>
      </w:r>
    </w:p>
    <w:p w14:paraId="706ECD09" w14:textId="69FE41FB" w:rsidR="001102E6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.๔.๑ อุปกรณ์ป้องกันกระแสไฟฟ้า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ที่มีขนาดพิกัดกระแสไฟฟ้าไม่น้อยกว่า ๑.๒๕ เท่าของกระแสลัดวงจร (</w:t>
      </w:r>
      <w:r w:rsidR="00FF3E1F">
        <w:rPr>
          <w:rFonts w:ascii="TH SarabunIT๙" w:hAnsi="TH SarabunIT๙" w:cs="TH SarabunIT๙"/>
          <w:sz w:val="32"/>
          <w:szCs w:val="32"/>
        </w:rPr>
        <w:t xml:space="preserve">Isc)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ของแผงโซลาร์เซลล์</w:t>
      </w:r>
    </w:p>
    <w:p w14:paraId="6ECBC545" w14:textId="6B769023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.๔.๒ อุปกรณ์ป้องกันไฟ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กระชาก ที่มีค่ากระแสดิสชาร์จไม่มากกว่า ๕ </w:t>
      </w:r>
      <w:r w:rsidR="00FF3E1F">
        <w:rPr>
          <w:rFonts w:ascii="TH SarabunIT๙" w:hAnsi="TH SarabunIT๙" w:cs="TH SarabunIT๙"/>
          <w:sz w:val="32"/>
          <w:szCs w:val="32"/>
        </w:rPr>
        <w:t xml:space="preserve">KA/Pole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หรือมีค่ากระแสอิมพัลท์มากกว่า ๖ </w:t>
      </w:r>
      <w:r w:rsidR="00FF3E1F">
        <w:rPr>
          <w:rFonts w:ascii="TH SarabunIT๙" w:hAnsi="TH SarabunIT๙" w:cs="TH SarabunIT๙"/>
          <w:sz w:val="32"/>
          <w:szCs w:val="32"/>
        </w:rPr>
        <w:t>KA/Pole</w:t>
      </w:r>
    </w:p>
    <w:p w14:paraId="0D2856F3" w14:textId="7C943453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.๔.๓</w:t>
      </w:r>
      <w:r w:rsidR="00F24A8F">
        <w:rPr>
          <w:rFonts w:ascii="TH SarabunIT๙" w:hAnsi="TH SarabunIT๙" w:cs="TH SarabunIT๙"/>
          <w:sz w:val="32"/>
          <w:szCs w:val="32"/>
        </w:rPr>
        <w:t xml:space="preserve"> DC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มีพิกัดแรงดันไม่น้อยกว่า ๑๐๐๐ </w:t>
      </w:r>
      <w:r w:rsidR="00F24A8F">
        <w:rPr>
          <w:rFonts w:ascii="TH SarabunIT๙" w:hAnsi="TH SarabunIT๙" w:cs="TH SarabunIT๙"/>
          <w:sz w:val="32"/>
          <w:szCs w:val="32"/>
        </w:rPr>
        <w:t>V</w:t>
      </w:r>
    </w:p>
    <w:p w14:paraId="73A20285" w14:textId="3F7FA6FA" w:rsidR="009C2AB0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.๔.๔</w:t>
      </w:r>
      <w:r w:rsidR="00F24A8F">
        <w:rPr>
          <w:rFonts w:ascii="TH SarabunIT๙" w:hAnsi="TH SarabunIT๙" w:cs="TH SarabunIT๙"/>
          <w:sz w:val="32"/>
          <w:szCs w:val="32"/>
        </w:rPr>
        <w:t xml:space="preserve"> AC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มีพิกัดแรงดัน</w:t>
      </w:r>
      <w:r w:rsidR="00F24A8F">
        <w:rPr>
          <w:rFonts w:ascii="TH SarabunIT๙" w:hAnsi="TH SarabunIT๙" w:cs="TH SarabunIT๙"/>
          <w:sz w:val="32"/>
          <w:szCs w:val="32"/>
        </w:rPr>
        <w:t xml:space="preserve"> (AT)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ไม่น้อยกว่า ๑</w:t>
      </w:r>
      <w:r w:rsidR="00F24A8F">
        <w:rPr>
          <w:rFonts w:ascii="TH SarabunIT๙" w:hAnsi="TH SarabunIT๙" w:cs="TH SarabunIT๙"/>
          <w:sz w:val="32"/>
          <w:szCs w:val="32"/>
        </w:rPr>
        <w:t>.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๕ เท่าของพิกัดจ่ายกระแสไฟฟ้าสูงสุดของอุปกรณ์</w:t>
      </w:r>
    </w:p>
    <w:p w14:paraId="020449F0" w14:textId="676DA70E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.๔.๕ อุปกรณ์ป้องกันไฟ </w:t>
      </w:r>
      <w:r w:rsidR="00F24A8F">
        <w:rPr>
          <w:rFonts w:ascii="TH SarabunIT๙" w:hAnsi="TH SarabunIT๙" w:cs="TH SarabunIT๙"/>
          <w:sz w:val="32"/>
          <w:szCs w:val="32"/>
        </w:rPr>
        <w:t xml:space="preserve">AC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กระชากระหว่างเฟสกับกราวด์ และเนทัลกับกราวด์</w:t>
      </w:r>
    </w:p>
    <w:p w14:paraId="589CC21C" w14:textId="6DB6132F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.๔.๖ อุปกรณ์ป้องกั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กระแสไฟฟ้าไหลย้อนกลับ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ไปยังกริด</w:t>
      </w:r>
    </w:p>
    <w:p w14:paraId="36A6A4BD" w14:textId="26C6ED82" w:rsidR="00537051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 xml:space="preserve">.๔.๗ </w:t>
      </w:r>
      <w:bookmarkStart w:id="11" w:name="_Hlk175692065"/>
      <w:r w:rsidR="00537051" w:rsidRPr="00096E0D">
        <w:rPr>
          <w:rFonts w:ascii="TH SarabunIT๙" w:hAnsi="TH SarabunIT๙" w:cs="TH SarabunIT๙"/>
          <w:sz w:val="32"/>
          <w:szCs w:val="32"/>
          <w:cs/>
        </w:rPr>
        <w:t>อุปกรณ์ป้องกันกระแสเกิน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Fuse)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ติดตั้งแยกในแต่ละสตริง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Switch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ติดตั้งมาเรียบร้อย</w:t>
      </w:r>
      <w:bookmarkEnd w:id="11"/>
    </w:p>
    <w:p w14:paraId="3C4EA293" w14:textId="57D689E7" w:rsidR="006C1975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6C1975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.๕ สายไฟฟ้า</w:t>
      </w:r>
    </w:p>
    <w:p w14:paraId="69FAB562" w14:textId="1BE76AC7" w:rsidR="006C1975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.๕.๑ </w:t>
      </w:r>
      <w:r w:rsidR="006C1975">
        <w:rPr>
          <w:rFonts w:ascii="TH SarabunIT๙" w:hAnsi="TH SarabunIT๙" w:cs="TH SarabunIT๙"/>
          <w:sz w:val="32"/>
          <w:szCs w:val="32"/>
        </w:rPr>
        <w:t xml:space="preserve">DC Conductor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6C1975">
        <w:rPr>
          <w:rFonts w:ascii="TH SarabunIT๙" w:hAnsi="TH SarabunIT๙" w:cs="TH SarabunIT๙"/>
          <w:sz w:val="32"/>
          <w:szCs w:val="32"/>
        </w:rPr>
        <w:t xml:space="preserve">EN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๕๐๖๑๘ หรือ </w:t>
      </w:r>
      <w:r w:rsidR="006C1975">
        <w:rPr>
          <w:rFonts w:ascii="TH SarabunIT๙" w:hAnsi="TH SarabunIT๙" w:cs="TH SarabunIT๙"/>
          <w:sz w:val="32"/>
          <w:szCs w:val="32"/>
        </w:rPr>
        <w:t xml:space="preserve">IEC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๖๒๙๓๐ หรือดีกว่า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 สามารถทนกระแสสูงสุดไม่น้อยกว่า ๑.๒๕ เท่าของกระแสลัดวงจรของแผงโซลาร์เซลล์</w:t>
      </w:r>
    </w:p>
    <w:p w14:paraId="6A8C9FB8" w14:textId="20FB85FE" w:rsidR="0015172E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.๕.๒ </w:t>
      </w:r>
      <w:r w:rsidR="0015172E">
        <w:rPr>
          <w:rFonts w:ascii="TH SarabunIT๙" w:hAnsi="TH SarabunIT๙" w:cs="TH SarabunIT๙"/>
          <w:sz w:val="32"/>
          <w:szCs w:val="32"/>
        </w:rPr>
        <w:t xml:space="preserve">AC Conductor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15172E">
        <w:rPr>
          <w:rFonts w:ascii="TH SarabunIT๙" w:hAnsi="TH SarabunIT๙" w:cs="TH SarabunIT๙"/>
          <w:sz w:val="32"/>
          <w:szCs w:val="32"/>
        </w:rPr>
        <w:t xml:space="preserve">IEC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>๖๐๕๐๒-๑ หรือดีกว่า สามารถทนกระแสสูงสุดไม่น้อยกว่า ๑.๒๕ เท่าของกระแสจ่ายออกสูงสุดของอุปกรณ์แปลงไฟฟ้า</w:t>
      </w:r>
    </w:p>
    <w:p w14:paraId="3C4D7872" w14:textId="57D13491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 xml:space="preserve">.๕.๓ </w:t>
      </w:r>
      <w:bookmarkStart w:id="12" w:name="_Hlk175692102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ต้องเป็นสายทองแดงที่มีส่วนผสมเป็นทองแดงไม่ต่ำกว่า ๙๘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bookmarkEnd w:id="12"/>
    </w:p>
    <w:p w14:paraId="6046E8EC" w14:textId="4D031DF8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3" w:name="_Hlk175692150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ต้องเป็นแบบสายเดี่ยว (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PVC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ขนาดสายให้เป็นไปตามกำหนดในแบบหรือมาตรฐาน วสท. </w:t>
      </w:r>
      <w:bookmarkEnd w:id="13"/>
    </w:p>
    <w:p w14:paraId="110AFA30" w14:textId="4DB45500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4" w:name="_Hlk175692165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ต้องเดินในท่อ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ไม่มีส่วนหนึ่งส่วนใดปรากฏให้เห็นภายนอก </w:t>
      </w:r>
      <w:bookmarkEnd w:id="14"/>
    </w:p>
    <w:p w14:paraId="1BCA1BCA" w14:textId="658E30FC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Test insulation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Megger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phase, Phase to neutral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ground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ของทุกๆ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Circuit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Panel board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load </w:t>
      </w:r>
    </w:p>
    <w:p w14:paraId="6759AC0C" w14:textId="152C60B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.๖ ช่องเดินสายไฟฟ</w:t>
      </w:r>
      <w:r w:rsidR="00F24A8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2B7F3CF7" w14:textId="6E80DDE8" w:rsidR="006C1975" w:rsidRDefault="00E97605" w:rsidP="0062062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.๖.๑ 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เหล็กเคลือบสังกะสี ชนิด </w:t>
      </w:r>
      <w:r w:rsidR="0062062C">
        <w:rPr>
          <w:rFonts w:ascii="TH SarabunIT๙" w:hAnsi="TH SarabunIT๙" w:cs="TH SarabunIT๙"/>
          <w:sz w:val="32"/>
          <w:szCs w:val="32"/>
        </w:rPr>
        <w:t>IMC</w:t>
      </w:r>
    </w:p>
    <w:p w14:paraId="23765C83" w14:textId="5CAE76CB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.๖.๒ ท่ออ่อนต้องเป็นชนิดที่กันน้ำได้</w:t>
      </w:r>
    </w:p>
    <w:p w14:paraId="7A0EA27E" w14:textId="0581FD04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การติดตั้งเป็นไปตามมาตรฐาน วสท. ฉบับล่าสุด</w:t>
      </w:r>
    </w:p>
    <w:p w14:paraId="1AE2B928" w14:textId="77DD8958" w:rsidR="00214571" w:rsidRPr="00096E0D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5" w:name="_Hlk175692221"/>
      <w:bookmarkStart w:id="16" w:name="_Hlk175702830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ท่อที่ซ่อนไว้ในฝ้าเพดาน หรือในฝาผนังที่ไม่ได้เทด้วยคอนกรีตต้องเป็นชนิด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15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6"/>
    </w:p>
    <w:p w14:paraId="35BB22AF" w14:textId="77777777" w:rsidR="00B331F7" w:rsidRDefault="00B331F7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83238" w14:textId="77777777" w:rsidR="00B331F7" w:rsidRDefault="00B331F7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0A356" w14:textId="672E6A7D" w:rsidR="00537051" w:rsidRPr="00096E0D" w:rsidRDefault="00E97605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Hlk175698130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การตรวจวัด</w:t>
      </w:r>
      <w:bookmarkEnd w:id="17"/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E0765C" w14:textId="65032499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อุปกรณ์วัดความเข้มแสงอาทิตย์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Pyrometer)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First Class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ISO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๙๐๖๐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4E900" w14:textId="4757C5E0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 </w:t>
      </w:r>
    </w:p>
    <w:p w14:paraId="3A01E136" w14:textId="2A9EB69C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</w:t>
      </w:r>
    </w:p>
    <w:p w14:paraId="153D2064" w14:textId="43B85895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Wind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ค่าความแม่นยำของความเร็วลมต้องดีกว่า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สำหรับความเร็วลมที่น้อยกว่า หรือเท่ากับ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และต้องดีกว่าร้อยละ ๑๐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ที่ความเร็วลมสูงกว่า 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</w:t>
      </w:r>
    </w:p>
    <w:p w14:paraId="4F1F0AFC" w14:textId="1CAA0947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วัดค่าความชื้นสัมพัทธ์ได้ไม่ต่ำกว่า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-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๙๙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14:paraId="04280938" w14:textId="2B232EEC" w:rsidR="00537051" w:rsidRPr="00096E0D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Power Meter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14:paraId="0EF64957" w14:textId="77777777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Input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สามารถแสดงค่ากระแสและแรงดันไฟฟ้า </w:t>
      </w:r>
      <w:r w:rsidRPr="00096E0D">
        <w:rPr>
          <w:rFonts w:ascii="TH SarabunIT๙" w:hAnsi="TH SarabunIT๙" w:cs="TH SarabunIT๙"/>
          <w:sz w:val="32"/>
          <w:szCs w:val="32"/>
        </w:rPr>
        <w:t xml:space="preserve">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 </w:t>
      </w:r>
    </w:p>
    <w:p w14:paraId="19685797" w14:textId="77777777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Output 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กำลังไฟฟ้า: </w:t>
      </w:r>
      <w:r w:rsidRPr="00096E0D">
        <w:rPr>
          <w:rFonts w:ascii="TH SarabunIT๙" w:hAnsi="TH SarabunIT๙" w:cs="TH SarabunIT๙"/>
          <w:sz w:val="32"/>
          <w:szCs w:val="32"/>
        </w:rPr>
        <w:t xml:space="preserve">kW., kWAR, KVA; </w:t>
      </w:r>
      <w:r w:rsidRPr="00096E0D">
        <w:rPr>
          <w:rFonts w:ascii="TH SarabunIT๙" w:hAnsi="TH SarabunIT๙" w:cs="TH SarabunIT๙"/>
          <w:sz w:val="32"/>
          <w:szCs w:val="32"/>
          <w:cs/>
        </w:rPr>
        <w:t>แยกเฟส และรวม ๓ เฟส</w:t>
      </w:r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เพาเวอร์แฟกเตอร์: แยกเฟส และเฉลี่ย ๓ เฟส</w:t>
      </w:r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ความถี่ ๔๕</w:t>
      </w:r>
      <w:r w:rsidRPr="00096E0D">
        <w:rPr>
          <w:rFonts w:ascii="TH SarabunIT๙" w:hAnsi="TH SarabunIT๙" w:cs="TH SarabunIT๙"/>
          <w:sz w:val="32"/>
          <w:szCs w:val="32"/>
        </w:rPr>
        <w:t>-</w:t>
      </w:r>
      <w:r w:rsidRPr="00096E0D">
        <w:rPr>
          <w:rFonts w:ascii="TH SarabunIT๙" w:hAnsi="TH SarabunIT๙" w:cs="TH SarabunIT๙"/>
          <w:sz w:val="32"/>
          <w:szCs w:val="32"/>
          <w:cs/>
        </w:rPr>
        <w:t>๖๕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Hz,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ฮาร์โมนิคส์ </w:t>
      </w:r>
      <w:r w:rsidRPr="00096E0D">
        <w:rPr>
          <w:rFonts w:ascii="TH SarabunIT๙" w:hAnsi="TH SarabunIT๙" w:cs="TH SarabunIT๙"/>
          <w:sz w:val="32"/>
          <w:szCs w:val="32"/>
        </w:rPr>
        <w:t xml:space="preserve">THD of current and voltage </w:t>
      </w:r>
    </w:p>
    <w:p w14:paraId="188EF9E4" w14:textId="55EB81B5" w:rsidR="00537051" w:rsidRPr="00096E0D" w:rsidRDefault="00E97605" w:rsidP="0053705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8" w:name="_Hlk175697977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มอนิเตอร์</w:t>
      </w:r>
      <w:bookmarkEnd w:id="18"/>
    </w:p>
    <w:p w14:paraId="4015545A" w14:textId="7E818BD2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แสดงผลการทำงานแบบเรียลไทม์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และแสดงผลย้อนหลัง </w:t>
      </w:r>
    </w:p>
    <w:p w14:paraId="0D51E733" w14:textId="41AB803D" w:rsidR="00537051" w:rsidRPr="00096E0D" w:rsidRDefault="00E97605" w:rsidP="00537051">
      <w:pPr>
        <w:spacing w:before="120" w:after="120" w:line="240" w:lineRule="auto"/>
        <w:ind w:right="-424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๒ บันทึกข้อมูลการผลิตไฟฟ้าจริงที่ส่งให้สำนักงานคณะกรรมการกำกับกิจการพลังงาน</w:t>
      </w:r>
    </w:p>
    <w:p w14:paraId="1A1F5597" w14:textId="655B1B59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bookmarkStart w:id="19" w:name="_Hlk175691902"/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แจ้งเตือนเมื่อระบบโซล่าหยุดการทำงานพร้อมวิธีการแก้ไข</w:t>
      </w:r>
    </w:p>
    <w:bookmarkEnd w:id="19"/>
    <w:p w14:paraId="3F232EF6" w14:textId="55DA2DE0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bookmarkStart w:id="20" w:name="_Hlk175691930"/>
      <w:r w:rsidR="00537051" w:rsidRPr="00096E0D">
        <w:rPr>
          <w:rFonts w:ascii="TH SarabunIT๙" w:hAnsi="TH SarabunIT๙" w:cs="TH SarabunIT๙"/>
          <w:sz w:val="32"/>
          <w:szCs w:val="32"/>
          <w:cs/>
        </w:rPr>
        <w:t>ระหว่างก่อสร้าง ต้องติดตั้งกล้องดูแลระบบรักษาความปลอดภัย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CCTV)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เพื่อตรวจสอบโดยรอบพื้นที่โครงการ</w:t>
      </w:r>
      <w:bookmarkEnd w:id="20"/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F6243B" w14:textId="464B8F71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การรับประกัน</w:t>
      </w:r>
    </w:p>
    <w:p w14:paraId="42DBF4E0" w14:textId="0A7D382D" w:rsidR="0023403A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รับประกันอุปกรณ์ทุกอย่างไม่น้อยกว่า ๓ ปี</w:t>
      </w:r>
    </w:p>
    <w:p w14:paraId="39AFC485" w14:textId="4DA2532F" w:rsidR="00EA4059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ในระยะประกัน อุปกรณ์ชิ้นใดชำรุดเสียหายต้องเปลี่ยนอุปกรณ์ชิ้นนั้นเป็นของใหม่</w:t>
      </w:r>
    </w:p>
    <w:p w14:paraId="673A13F3" w14:textId="77777777" w:rsidR="005F766C" w:rsidRDefault="005F766C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7691E" w14:textId="0C82DE97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ข้อกำหนดเพิ่มเติม</w:t>
      </w:r>
    </w:p>
    <w:p w14:paraId="0F6B6D88" w14:textId="6B774CF7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.๑ ผู้ที่เป็นคู่สัญญากับ</w:t>
      </w:r>
      <w:r w:rsidR="00EA4059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ต้อง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เข้าสำรวจพื้นที่และจุดติดตั้ง รวมถึงการ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จัดทำแผนการติดตั้งและก่อสร้างให้แล้วเสร็จพร้อมส่งมอบภายในเวลา ๓๐ วัน</w:t>
      </w:r>
    </w:p>
    <w:p w14:paraId="07683F70" w14:textId="41F9B170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ต้องมีการจัดอบรมการใช้งานและการดูแลระบบ</w:t>
      </w:r>
    </w:p>
    <w:p w14:paraId="1FBDF1FA" w14:textId="0C037E3D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.๓ ต้องมีเอกสารคู่มือการใช้งานและการดูแลอุปกรณ์ต่าง ๆ อย่างละเอียด</w:t>
      </w:r>
    </w:p>
    <w:p w14:paraId="3EC86412" w14:textId="36B67163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.๔ ต้องจัดทำรายงานการใช้ไฟฟ้าประจำเดือน ต้องประเมินค่าพลังงานที่คาดว่าจะผลิตได้เปรียบเทียบกับการได้ใช้ไฟฟ้าจริง ๆ ค่าความสูญเสียต่าง ๆ ที่เกิดขึ้น และเสนอแนะวิธีการแก้ไขเพื่อให้เกิดความสูญเสียทางไฟฟ้าน้อยที่สุด</w:t>
      </w:r>
    </w:p>
    <w:p w14:paraId="2F8ED2B1" w14:textId="01D52B1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.๕ การติดตั้งต้องคำนึงถึงความปลอดภัยของผู้ปฏิบัติงานที่เป็นบุคลากรของ</w:t>
      </w:r>
      <w:r w:rsidR="00076563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ที่อาจต้องขึ้นไปสำรวจ ตรวจสอบความสะอาด หรือความปลอดภัยที่อาจเกิดจากการติดตั้งและใช้ไฟฟ้าจากโซลาร์เซลล์ในยามที่มีเหตุจำเป็นเร่งด่วน</w:t>
      </w:r>
    </w:p>
    <w:p w14:paraId="0185550E" w14:textId="1CF312A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.๖ ต้องมีทางเดินที่สามารถป้องกันอันตรายจากไฟฟ้าที่อาจรั่วได้</w:t>
      </w:r>
    </w:p>
    <w:p w14:paraId="48FF0886" w14:textId="136269B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.๗ ต้องติดตั้งระบบน้ำที่จะใช้ในการทำความสะอาดแผงโซลาร์เซลล์ โดยมีปั๊มน้ำที่ทำงาน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ด้วยไฟฟ้าจากพลังงานแสงอาทิตย์</w:t>
      </w:r>
    </w:p>
    <w:p w14:paraId="73AC51DA" w14:textId="0EA8DB9D" w:rsidR="000059FB" w:rsidRDefault="00E97605" w:rsidP="005F766C">
      <w:pPr>
        <w:spacing w:before="120" w:after="120" w:line="240" w:lineRule="auto"/>
        <w:ind w:right="-18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.๘ ต้องติดตั้งระบบระบายความร้อนที่สามารถลดปัญหาฝุ่นละอองขนาดเล็ก (</w:t>
      </w:r>
      <w:r w:rsidR="000059FB">
        <w:rPr>
          <w:rFonts w:ascii="TH SarabunIT๙" w:hAnsi="TH SarabunIT๙" w:cs="TH SarabunIT๙"/>
          <w:sz w:val="32"/>
          <w:szCs w:val="32"/>
        </w:rPr>
        <w:t>PM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๒.๕) ได้</w:t>
      </w:r>
    </w:p>
    <w:p w14:paraId="4C63673E" w14:textId="3D018664" w:rsidR="000059FB" w:rsidRDefault="00E97605" w:rsidP="000059FB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.๙ ต้องกั้นพื้นที่สำหรับการติดตั้งอุปกรณ์แปลงไฟฟ้า เพื่อป้องกันไม่ให้ผู้ที่ไม่เกี่ยวข้องเข้าไปยุ่งเกี่ยวอุปกรณ์ได้ พร้อมทั้งมีป้ายเตือนถึงอันตรายจากไฟฟ้า</w:t>
      </w:r>
    </w:p>
    <w:p w14:paraId="12123CE4" w14:textId="77777777" w:rsidR="00214571" w:rsidRDefault="0021457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39A476" w14:textId="3DFB3A6B" w:rsidR="003C389B" w:rsidRPr="00096E0D" w:rsidRDefault="00E97605" w:rsidP="00214571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ขอบเขตงานติดตั้ง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14:paraId="3567204E" w14:textId="40E96C10" w:rsidR="003C389B" w:rsidRPr="00096E0D" w:rsidRDefault="00E97605" w:rsidP="0021457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งานโยธา</w:t>
      </w:r>
    </w:p>
    <w:p w14:paraId="504F1738" w14:textId="266F3870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1" w:name="_Hlk175692238"/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โครงสร้างสำหรับติดตั้งบนหลังคา </w:t>
      </w:r>
      <w:bookmarkEnd w:id="21"/>
    </w:p>
    <w:p w14:paraId="331C3CDF" w14:textId="5351DEDB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22" w:name="_Hlk175692264"/>
      <w:r w:rsidR="004778E9" w:rsidRPr="00096E0D">
        <w:rPr>
          <w:rFonts w:ascii="TH SarabunIT๙" w:hAnsi="TH SarabunIT๙" w:cs="TH SarabunIT๙"/>
          <w:sz w:val="32"/>
          <w:szCs w:val="32"/>
          <w:cs/>
        </w:rPr>
        <w:t>อาคารสำหรับติดตั้งอินเวอร์เตอร์</w:t>
      </w:r>
      <w:r w:rsidR="004778E9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4778E9" w:rsidRPr="00096E0D">
        <w:rPr>
          <w:rFonts w:ascii="TH SarabunIT๙" w:hAnsi="TH SarabunIT๙" w:cs="TH SarabunIT๙"/>
          <w:sz w:val="32"/>
          <w:szCs w:val="32"/>
          <w:cs/>
        </w:rPr>
        <w:t>และรวบรวมสายไฟจาก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bookmarkEnd w:id="22"/>
    </w:p>
    <w:p w14:paraId="5D57F32D" w14:textId="3F5FF277" w:rsidR="003C389B" w:rsidRPr="00096E0D" w:rsidRDefault="00E97605" w:rsidP="0021457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งานไฟฟ้า </w:t>
      </w:r>
    </w:p>
    <w:p w14:paraId="12190015" w14:textId="2AAC6803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ระบบเตือนภัยเพลิงไหม้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Fire alarm) </w:t>
      </w:r>
    </w:p>
    <w:p w14:paraId="6424ED55" w14:textId="48BAF3EB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ระบบกันไฟฟ้าย้อนเข้าระบบของการไฟฟ้า </w:t>
      </w:r>
    </w:p>
    <w:p w14:paraId="77B1CF8F" w14:textId="0DB0A53B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๓ ระบบการเดินสาย 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AC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F3896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synchronized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เข้าระบบ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๒๒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kV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ณ จุดที่ระบุ </w:t>
      </w:r>
    </w:p>
    <w:p w14:paraId="7B74A08C" w14:textId="672720A7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56170F">
        <w:rPr>
          <w:rFonts w:ascii="TH SarabunIT๙" w:hAnsi="TH SarabunIT๙" w:cs="TH SarabunIT๙" w:hint="cs"/>
          <w:sz w:val="32"/>
          <w:szCs w:val="32"/>
          <w:cs/>
        </w:rPr>
        <w:t>มีแผน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การสำรองอุปกรณ์ที่จำเป็นต้องเปลี่ยนทันทีเมื่อระบบผลิตไฟฟ้ามีปัญหา</w:t>
      </w:r>
    </w:p>
    <w:p w14:paraId="5866A180" w14:textId="57786709" w:rsidR="003C389B" w:rsidRPr="00096E0D" w:rsidRDefault="00E97605" w:rsidP="0021457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งานขอใบอนุญาตที่เกี่ยวข้อง</w:t>
      </w:r>
    </w:p>
    <w:p w14:paraId="744E8FD3" w14:textId="7FD20931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163D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ใบอนุญาตผลิตพลังงานไฟฟ้า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กับหน่วยงานที่เกี่ยวข้อง</w:t>
      </w:r>
    </w:p>
    <w:p w14:paraId="47AC45BF" w14:textId="66FEEBB8" w:rsidR="00270C7D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163DB4" w:rsidRPr="00096E0D">
        <w:rPr>
          <w:rFonts w:ascii="TH SarabunIT๙" w:hAnsi="TH SarabunIT๙" w:cs="TH SarabunIT๙"/>
          <w:sz w:val="32"/>
          <w:szCs w:val="32"/>
        </w:rPr>
        <w:t>.</w:t>
      </w:r>
      <w:r w:rsidR="00163D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270C7D" w:rsidRPr="00096E0D">
        <w:rPr>
          <w:rFonts w:ascii="TH SarabunIT๙" w:hAnsi="TH SarabunIT๙" w:cs="TH SarabunIT๙"/>
          <w:sz w:val="32"/>
          <w:szCs w:val="32"/>
          <w:cs/>
        </w:rPr>
        <w:t>ใบอนุญาตขนานระบบกับ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</w:t>
      </w:r>
      <w:r w:rsidR="00270C7D"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9377CD" w14:textId="77777777" w:rsidR="00355E58" w:rsidRDefault="00355E5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660D97" w14:textId="65515447" w:rsidR="003C389B" w:rsidRPr="00096E0D" w:rsidRDefault="00163DB4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เอกสารข้อเสนอทางเทคนิคและผลประโยชน์ </w:t>
      </w:r>
    </w:p>
    <w:p w14:paraId="0611C24B" w14:textId="2AE9F730" w:rsidR="00414276" w:rsidRPr="00096E0D" w:rsidRDefault="00414276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3" w:name="_Hlk175692516"/>
      <w:r w:rsidRPr="00096E0D">
        <w:rPr>
          <w:rFonts w:ascii="TH SarabunIT๙" w:hAnsi="TH SarabunIT๙" w:cs="TH SarabunIT๙"/>
          <w:sz w:val="32"/>
          <w:szCs w:val="32"/>
          <w:cs/>
        </w:rPr>
        <w:t>ผู้ให้บริการฯ ต้องยื่นเอกสารการให้ผลประโยชน์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รวม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A264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(</w:t>
      </w:r>
      <w:r w:rsidR="00E240AA" w:rsidRPr="00096E0D">
        <w:rPr>
          <w:rFonts w:ascii="TH SarabunIT๙" w:hAnsi="TH SarabunIT๙" w:cs="TH SarabunIT๙"/>
          <w:sz w:val="32"/>
          <w:szCs w:val="32"/>
        </w:rPr>
        <w:t>Gross Benefits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96E0D">
        <w:rPr>
          <w:rFonts w:ascii="TH SarabunIT๙" w:hAnsi="TH SarabunIT๙" w:cs="TH SarabunIT๙"/>
          <w:sz w:val="32"/>
          <w:szCs w:val="32"/>
          <w:cs/>
        </w:rPr>
        <w:t>ราคาค่าไฟฟ้า เอกสารทางด้านเทคนิค ใบแจ้งปริมาณงาน (</w:t>
      </w:r>
      <w:r w:rsidRPr="00096E0D">
        <w:rPr>
          <w:rFonts w:ascii="TH SarabunIT๙" w:hAnsi="TH SarabunIT๙" w:cs="TH SarabunIT๙"/>
          <w:sz w:val="32"/>
          <w:szCs w:val="32"/>
        </w:rPr>
        <w:t xml:space="preserve">Bill of Quantities)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และเอกสารประกอบทั้งหมดไว้ในซองเดียวกัน ภายในระยะเวลาที่กำหนด โดยแยกเอกสารเป็น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ส่วน ดังนี้ </w:t>
      </w:r>
      <w:bookmarkEnd w:id="23"/>
    </w:p>
    <w:p w14:paraId="72577C7A" w14:textId="375624C5" w:rsidR="00414276" w:rsidRPr="00096E0D" w:rsidRDefault="00163DB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4" w:name="_Hlk175692668"/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9760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ต้องมีเอกสารดังต่อไปนี้ </w:t>
      </w:r>
    </w:p>
    <w:p w14:paraId="214F4E3B" w14:textId="779607A7" w:rsidR="00414276" w:rsidRPr="00096E0D" w:rsidRDefault="00E97605" w:rsidP="00355E58">
      <w:pPr>
        <w:spacing w:before="120" w:after="12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5" w:name="_Hlk175693195"/>
      <w:r w:rsidR="00414276" w:rsidRPr="00096E0D">
        <w:rPr>
          <w:rFonts w:ascii="TH SarabunIT๙" w:hAnsi="TH SarabunIT๙" w:cs="TH SarabunIT๙"/>
          <w:sz w:val="32"/>
          <w:szCs w:val="32"/>
          <w:cs/>
        </w:rPr>
        <w:t>ข้อมูลผู้ให้บริการฯ จากหน่วยงานราชการ หากเป็นสำเนาเอกสาร</w:t>
      </w:r>
      <w:r w:rsidR="00516B4E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หรือรูปถ่าย ต้องรับรองสำเนาถูกต้องโดยผู้มีอำนาจตามหนังสือรับรอง หรือผู้รับมอบอำนาจ (ถ้ามี) พร้อมประทับตรา (ถ้ามี) </w:t>
      </w:r>
      <w:bookmarkEnd w:id="25"/>
    </w:p>
    <w:p w14:paraId="7A78F549" w14:textId="79BCD917" w:rsidR="00414276" w:rsidRPr="00096E0D" w:rsidRDefault="00E97605" w:rsidP="00355E58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>๒ แผนการดำเนินงาน (</w:t>
      </w:r>
      <w:r w:rsidR="00414276" w:rsidRPr="00096E0D">
        <w:rPr>
          <w:rFonts w:ascii="TH SarabunIT๙" w:hAnsi="TH SarabunIT๙" w:cs="TH SarabunIT๙"/>
          <w:sz w:val="32"/>
          <w:szCs w:val="32"/>
        </w:rPr>
        <w:t xml:space="preserve">Implement Plan) </w:t>
      </w:r>
    </w:p>
    <w:p w14:paraId="0D66F925" w14:textId="468F0CA2" w:rsidR="00414276" w:rsidRPr="00096E0D" w:rsidRDefault="00E97605" w:rsidP="00355E58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16B4E" w:rsidRPr="00096E0D">
        <w:rPr>
          <w:rFonts w:ascii="TH SarabunIT๙" w:hAnsi="TH SarabunIT๙" w:cs="TH SarabunIT๙"/>
          <w:sz w:val="32"/>
          <w:szCs w:val="32"/>
          <w:cs/>
        </w:rPr>
        <w:t xml:space="preserve">รายละเอียดคุณลักษณะเฉพาะที่ผู้ให้บริการฯ เสนอเพื่อประกอบการพิจารณา </w:t>
      </w:r>
    </w:p>
    <w:p w14:paraId="4270AB3A" w14:textId="71F1F410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ต้องมีเอกสารดังต่อไปนี้ </w:t>
      </w:r>
    </w:p>
    <w:p w14:paraId="7D9DF773" w14:textId="5B9E5BF1" w:rsidR="00414276" w:rsidRPr="00096E0D" w:rsidRDefault="00E97605" w:rsidP="00355E58">
      <w:pPr>
        <w:spacing w:before="120" w:after="12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ข้อเสนอผลประโยชน์ที่</w:t>
      </w:r>
      <w:r w:rsidR="00D977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จะได้รับจากการดำเนินโครงการนี้</w:t>
      </w:r>
    </w:p>
    <w:p w14:paraId="417133F2" w14:textId="00784075" w:rsidR="005D1B29" w:rsidRDefault="00E97605" w:rsidP="00355E58">
      <w:pPr>
        <w:spacing w:before="120" w:after="120" w:line="240" w:lineRule="auto"/>
        <w:ind w:left="45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>.๒.</w:t>
      </w:r>
      <w:r w:rsidR="005D1B2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</w:t>
      </w:r>
    </w:p>
    <w:p w14:paraId="387D324F" w14:textId="583836BE" w:rsidR="00414276" w:rsidRPr="00096E0D" w:rsidRDefault="00E97605" w:rsidP="00355E58">
      <w:pPr>
        <w:spacing w:before="120" w:after="12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A000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ใบแจ้งปริมาณงาน (</w:t>
      </w:r>
      <w:r w:rsidR="00414276" w:rsidRPr="00096E0D">
        <w:rPr>
          <w:rFonts w:ascii="TH SarabunIT๙" w:hAnsi="TH SarabunIT๙" w:cs="TH SarabunIT๙"/>
          <w:sz w:val="32"/>
          <w:szCs w:val="32"/>
        </w:rPr>
        <w:t>Bill of Quantities)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FFC87B" w14:textId="2B8C36C4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ผู้ให้บริการฯ ต้องแสดงราคาและตรวจสอบตัวเลขการคำนวณราคาต่างๆ ใบเสนอผลประโยชน์ และใบแจ้งปริมาณงานให้ถูกต้อง เพื่อให้คณะกรรมการให้เป็นหลักในการพิจารณาผล </w:t>
      </w:r>
    </w:p>
    <w:p w14:paraId="30BAF0F9" w14:textId="3CDB1227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๔ ราคาที่เสนอมาทั้งหมดต้องเป็นตัวเลขทศนิยม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14:paraId="0EBB5594" w14:textId="270547A1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๕ เอกสารทั้งหมดต้องกรอกข้อความด้วยหมึก หรือพิมพ์จากเครื่องพิมพ์ สามารถอ่านได้อย่างชัดเจน 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หากมีการแก้ไขส่วนที่ผิดพลาดให้แก้ไขด้วยหมึก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14:paraId="43CECF6E" w14:textId="71FB29D0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๖ เอกสารการเสนอผลประโยชน์ต้องเป็นภาษาไทยเท่านั้น </w:t>
      </w:r>
    </w:p>
    <w:p w14:paraId="6FF87F6E" w14:textId="077DEA14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๗ กำหนดยืนราคาไม่น้อยกว่า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๖๐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วันนับตั้งแต่วันที่ยื่นข้อเสนอผลประโยชน์ </w:t>
      </w:r>
    </w:p>
    <w:bookmarkEnd w:id="24"/>
    <w:p w14:paraId="166BC3AA" w14:textId="77777777" w:rsidR="00355E58" w:rsidRPr="00096E0D" w:rsidRDefault="00355E58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05C49" w14:textId="390E87C9" w:rsidR="003C389B" w:rsidRPr="00096E0D" w:rsidRDefault="003C389B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การทำสัญญา </w:t>
      </w:r>
    </w:p>
    <w:p w14:paraId="57611F0E" w14:textId="1ACC53AA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FB7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สงวนสิทธิ์ที่จะถือว่าผู้ที่ไม่ไปทำสัญญาหรือข้อตกลงกับ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ภายในกำหนด หรือถอนการเสนอ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จะถูกลงโทษให้เป็นผู้ละทิ้งงาน และหาก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จะต้องพิจารณาจ้างรายอื่นต่อไป ผู้ที่ไม่ไปทำสัญญาหรือข้อตกลงนั้นจะต้องรับผิดชอบใน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ความเสียหาย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ที่เ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กิด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</w:p>
    <w:p w14:paraId="07C05953" w14:textId="6613DACD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การโอนสิทธิเรียกร้องจะกระทำได้เฉพาะกรณีที่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อนุญาตเป็นลายลักษณ์อักษร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และจะต้องปฏิบัติตามเงื่อนไขที่กำหนดไว้ในสัญญา </w:t>
      </w:r>
    </w:p>
    <w:p w14:paraId="1A585D89" w14:textId="6582BE56" w:rsidR="009557F4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ต้องแสดง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การตรวจวัดประสิทธิภาพการผลิตกระแสไฟฟ้าอย่างต่อ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เ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นื่อง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5BF3E6A7" w14:textId="4353380F" w:rsidR="000D33F3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คู่สัญญาต้องแสดงผล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ประสิทธิภาพการผลิตกระแสไฟฟ้าอย่างต่อเนื่อง เปรียบเทียบกับการออกแบบ </w:t>
      </w:r>
      <w:r w:rsidRPr="00096E0D">
        <w:rPr>
          <w:rFonts w:ascii="TH SarabunIT๙" w:hAnsi="TH SarabunIT๙" w:cs="TH SarabunIT๙"/>
          <w:sz w:val="32"/>
          <w:szCs w:val="32"/>
          <w:cs/>
        </w:rPr>
        <w:t>๙๐</w:t>
      </w:r>
      <w:r w:rsidR="003C389B" w:rsidRPr="00096E0D">
        <w:rPr>
          <w:rFonts w:ascii="TH SarabunIT๙" w:hAnsi="TH SarabunIT๙" w:cs="TH SarabunIT๙"/>
          <w:sz w:val="32"/>
          <w:szCs w:val="32"/>
        </w:rPr>
        <w:t>% probability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โดยนับจากวันทดสอบจ่ายไฟฟ้า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p w14:paraId="7FF68835" w14:textId="77777777" w:rsidR="003C389B" w:rsidRPr="00096E0D" w:rsidRDefault="003C389B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F7D7E8" w14:textId="77777777" w:rsidR="00B50EC3" w:rsidRDefault="00B50EC3" w:rsidP="00355E58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7078A" w14:textId="112D3FDE" w:rsidR="008142E2" w:rsidRPr="00096E0D" w:rsidRDefault="008142E2" w:rsidP="00355E58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491CC1E5" w14:textId="332AEF5B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  <w:cs/>
        </w:rPr>
        <w:t>.๑ คู่สัญญาต้องรับประกันความชำรุดบกพร่องของอุปกรณ์ที่ส่งมอบให้กับ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 เมื่อเกิดปัญหาความบกพร่องขึ้นมาต้องสามารถแก้ไขให้ใช้งานได้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096E0D">
        <w:rPr>
          <w:rFonts w:ascii="TH SarabunIT๙" w:hAnsi="TH SarabunIT๙" w:cs="TH SarabunIT๙"/>
          <w:sz w:val="32"/>
          <w:szCs w:val="32"/>
          <w:cs/>
        </w:rPr>
        <w:t>ปกติภายในเวลาไม่เกิน ๔๘ ชั่วโมง หากปัญหาที่ต้องใช้เวลาแก้ไข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มาก</w:t>
      </w:r>
      <w:r w:rsidRPr="00096E0D">
        <w:rPr>
          <w:rFonts w:ascii="TH SarabunIT๙" w:hAnsi="TH SarabunIT๙" w:cs="TH SarabunIT๙"/>
          <w:sz w:val="32"/>
          <w:szCs w:val="32"/>
          <w:cs/>
        </w:rPr>
        <w:t>กว่าที่กำหนด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แจ้งปัญหาให้คู่สัญญาทราบ โดย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การแจ้งปัญหา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จะเป็นทางการ (มีหนังสือจาก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หรือไม่เป็นทางการ (ส่งข้อความทางไลน์ หรืออีเมล) 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ก็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 แต่ต้องมีหลักฐานที่สามารถนำมาอ้างอิงในกรณีที่เกิดปัญหา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ข้อพิพาท</w:t>
      </w:r>
    </w:p>
    <w:p w14:paraId="19F3912D" w14:textId="39D3E708" w:rsidR="008142E2" w:rsidRPr="00096E0D" w:rsidRDefault="008142E2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="007A16E7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คู่สัญญาต้องจัดทำประกันภัย โดย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เป็นผู้ชำระเบี้ยประกันความเสียหายต่อทรัพย์สินในระหว่างก่อสร้าง และกำหนดให้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p w14:paraId="301523C5" w14:textId="77777777" w:rsidR="008142E2" w:rsidRPr="00096E0D" w:rsidRDefault="008142E2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E4872" w14:textId="367B919F" w:rsidR="003A122E" w:rsidRPr="00096E0D" w:rsidRDefault="003A122E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ขอบเขตของงาน</w:t>
      </w:r>
    </w:p>
    <w:p w14:paraId="315E256A" w14:textId="67EF92F6" w:rsidR="003A122E" w:rsidRPr="00096E0D" w:rsidRDefault="00FA66A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>ต้องติดตั้ง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>แบบติดตั้งบนหลังคาใน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="00355E58" w:rsidRPr="00355E58">
        <w:rPr>
          <w:rFonts w:ascii="TH SarabunIT๙" w:hAnsi="TH SarabunIT๙" w:cs="TH SarabunIT๙"/>
          <w:sz w:val="32"/>
          <w:szCs w:val="32"/>
          <w:cs/>
        </w:rPr>
        <w:t xml:space="preserve">ขนาดไม่ต่ำกว่า ๑๕๘.๔๐ </w:t>
      </w:r>
      <w:r w:rsidR="00355E58" w:rsidRPr="00355E58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355E58" w:rsidRPr="00355E58">
        <w:rPr>
          <w:rFonts w:ascii="TH SarabunIT๙" w:hAnsi="TH SarabunIT๙" w:cs="TH SarabunIT๙"/>
          <w:sz w:val="32"/>
          <w:szCs w:val="32"/>
        </w:rPr>
        <w:t>p</w:t>
      </w:r>
      <w:r w:rsidR="00355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 xml:space="preserve">ต้องออกแบบระบบที่สามารถรับประกันการผลิตกระแสไฟฟ้าได้ตามปริมาณที่กำหนด และขออนุญาตขนานไฟฟ้าเข้าระบบกับการไฟฟ้าส่วนภูมิภาค (กฟภ.) ดังนี้ </w:t>
      </w:r>
    </w:p>
    <w:p w14:paraId="03CE31D9" w14:textId="16F4D19D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14:paraId="185AF93F" w14:textId="3B106562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14:paraId="7518AE31" w14:textId="5C445C7E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อุปกรณ์ทุกชิ้นต้องผ่านการทดสอบจากโรงงานก่อนจัดส่งมายังพื้นที่ก่อสร้าง </w:t>
      </w:r>
    </w:p>
    <w:p w14:paraId="4EDF7281" w14:textId="3CF9562F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14:paraId="6D389D7F" w14:textId="0486F10B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.๓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ส่งแผนการดำเนินการทั้งหมด พร้อมทั้งจัดทำรายงานผลการดำเนินการประจำสัปดาห์และผลการทำงานประจำเดือน </w:t>
      </w:r>
    </w:p>
    <w:p w14:paraId="663C110C" w14:textId="0F42EC6C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.๔ ดำเนินการทางด้านเอกสารใบอนุญาตที่เกี่ยวข้องกับการผลิตไฟฟ้า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ESA,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CoP, </w:t>
      </w:r>
      <w:r w:rsidRPr="00096E0D">
        <w:rPr>
          <w:rFonts w:ascii="TH SarabunIT๙" w:hAnsi="TH SarabunIT๙" w:cs="TH SarabunIT๙"/>
          <w:sz w:val="32"/>
          <w:szCs w:val="32"/>
          <w:cs/>
        </w:rPr>
        <w:t>ใบอนุญาตผลิตไฟฟ้า</w:t>
      </w:r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ใบอนุญาตขนานระบบกับ </w:t>
      </w:r>
      <w:r w:rsidRPr="00096E0D">
        <w:rPr>
          <w:rFonts w:ascii="TH SarabunIT๙" w:hAnsi="TH SarabunIT๙" w:cs="TH SarabunIT๙"/>
          <w:sz w:val="32"/>
          <w:szCs w:val="32"/>
        </w:rPr>
        <w:t xml:space="preserve">PEA 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ค่าธรรมเนียมการต่ออายุใบอนุญาตรายปี </w:t>
      </w:r>
    </w:p>
    <w:p w14:paraId="2966DE11" w14:textId="381BA538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ติดตั้งอุปกรณ์ป้องกันรีเลย์พร้อมฟังก์ชั่น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Zero Export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Pr="00096E0D">
        <w:rPr>
          <w:rFonts w:ascii="TH SarabunIT๙" w:hAnsi="TH SarabunIT๙" w:cs="TH SarabunIT๙"/>
          <w:sz w:val="32"/>
          <w:szCs w:val="32"/>
        </w:rPr>
        <w:t xml:space="preserve">Grid Code </w:t>
      </w:r>
      <w:r w:rsidRPr="00096E0D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14:paraId="6A61EA72" w14:textId="28180BAF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14:paraId="496C0110" w14:textId="307A33B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.๗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จัดหาอุปกรณ์ทดสอบและรับประกันประสิทธิภาพและการทดสอบทั้งหมด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71A0FF" w14:textId="501DB3B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.๘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จัดหา รปภ. เพื่อรักษาความปลอดภัยและทรัพย์สินในช่วงที่มีงานก่อสร้าง </w:t>
      </w:r>
    </w:p>
    <w:p w14:paraId="553A3CD7" w14:textId="63BFA5DE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.๙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จัดทำระบบทำความสะอาด</w:t>
      </w:r>
      <w:r w:rsidR="00355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เชื่อมต่อกับระบบประปาใน</w:t>
      </w:r>
      <w:r w:rsidR="00BE1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</w:p>
    <w:p w14:paraId="363CD4A8" w14:textId="422FBFF0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  <w:cs/>
        </w:rPr>
        <w:t>๐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จัดให้มีกล้องวงจรปิดในจุดที่จำเป็น </w:t>
      </w:r>
    </w:p>
    <w:p w14:paraId="56B6EE9F" w14:textId="71A0959C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จัดให้มีพอร์ตอินเทอร์เน็ตสำหรับระบบ </w:t>
      </w:r>
      <w:r w:rsidRPr="00096E0D">
        <w:rPr>
          <w:rFonts w:ascii="TH SarabunIT๙" w:hAnsi="TH SarabunIT๙" w:cs="TH SarabunIT๙"/>
          <w:sz w:val="32"/>
          <w:szCs w:val="32"/>
        </w:rPr>
        <w:t xml:space="preserve">Monitoring </w:t>
      </w:r>
    </w:p>
    <w:p w14:paraId="42ED2F71" w14:textId="4E50B965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14:paraId="2041C830" w14:textId="3C05796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.๑๓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จัดหามิเตอร์ไฟฟ้าและน้ำประปาชั่วคราว </w:t>
      </w:r>
    </w:p>
    <w:p w14:paraId="16A98D84" w14:textId="23931FE3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รับประกันคุณภาพงานและอุปกรณ์อื่นๆที่อาจเกิดความเสียหายตลอดอายุสัญญา </w:t>
      </w:r>
    </w:p>
    <w:p w14:paraId="01A6BDA6" w14:textId="18CAD4F0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ดำเนินการดูและรักษา และซ่อมบำรุงอุปกรณ์ต่างๆ ตามรอบ ตลอดอายุสัญญา </w:t>
      </w:r>
    </w:p>
    <w:p w14:paraId="74C641B9" w14:textId="1B552D93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p w14:paraId="74D44DCA" w14:textId="77777777" w:rsidR="003A122E" w:rsidRPr="00096E0D" w:rsidRDefault="003A122E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19782" w14:textId="0900163C" w:rsidR="008142E2" w:rsidRPr="00096E0D" w:rsidRDefault="008142E2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กำหนดเวลาแล้วเสร็จ </w:t>
      </w:r>
    </w:p>
    <w:p w14:paraId="5223FEEC" w14:textId="2502CDAE" w:rsidR="00370324" w:rsidRPr="00096E0D" w:rsidRDefault="0037032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8142E2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857F87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๐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 วัน นับตั้งแต่วันที่ลงนามสัญญา</w:t>
      </w:r>
    </w:p>
    <w:p w14:paraId="5303D03E" w14:textId="77777777" w:rsidR="008142E2" w:rsidRPr="00096E0D" w:rsidRDefault="008142E2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FE7A7" w14:textId="6C2034C8" w:rsidR="008142E2" w:rsidRPr="00096E0D" w:rsidRDefault="00B50EC3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</w:t>
      </w:r>
      <w:r w:rsidR="00EE6C0A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14:paraId="60B643A8" w14:textId="6C4DA40C" w:rsidR="00062A9B" w:rsidRDefault="00062A9B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การชำระเงินแบ่งออกเป็น ๒ งวด ดังนี้</w:t>
      </w:r>
    </w:p>
    <w:p w14:paraId="6786CA62" w14:textId="46BFB832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062A9B"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 w:rsidR="007B1C9E">
        <w:rPr>
          <w:rFonts w:ascii="TH SarabunIT๙" w:hAnsi="TH SarabunIT๙" w:cs="TH SarabunIT๙" w:hint="cs"/>
          <w:sz w:val="32"/>
          <w:szCs w:val="32"/>
          <w:cs/>
        </w:rPr>
        <w:t xml:space="preserve"> ๑ รับเงินจำนวนร้อยละ ๒๕ ของราคาสัญญา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ในวันลงนามในสัญญา</w:t>
      </w:r>
    </w:p>
    <w:p w14:paraId="776D7BAE" w14:textId="214E3737" w:rsidR="00515453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งวดที่ ๒ รับเงินจำนวนร้อยละ ๗๕ ของสัญญา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ภายหลังคณะกรรมการตรวจรับ</w:t>
      </w:r>
      <w:r w:rsidR="00EE2C7A" w:rsidRPr="00096E0D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>ได้ลงนามในเอกสารการตรวจรับเรียบร้อยแล้ว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>ไม่เกิน ๓๐ วัน</w:t>
      </w:r>
    </w:p>
    <w:p w14:paraId="390EEDD7" w14:textId="0C9FFF86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สถานที่รับเงินที่</w:t>
      </w:r>
      <w:r w:rsidR="00384617" w:rsidRPr="00096E0D">
        <w:rPr>
          <w:rFonts w:ascii="TH SarabunIT๙" w:hAnsi="TH SarabunIT๙" w:cs="TH SarabunIT๙"/>
          <w:sz w:val="32"/>
          <w:szCs w:val="32"/>
          <w:cs/>
        </w:rPr>
        <w:t>ง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 xml:space="preserve">านคลัง </w:t>
      </w:r>
      <w:r w:rsidR="009E22C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9E22C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จังหวัดชลบุรี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 ที่เดียว</w:t>
      </w:r>
    </w:p>
    <w:p w14:paraId="66EDB7DD" w14:textId="77777777" w:rsidR="00470D61" w:rsidRPr="00096E0D" w:rsidRDefault="00470D6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85A66C" w14:textId="1D937A73" w:rsidR="00E5766E" w:rsidRPr="00096E0D" w:rsidRDefault="00E97605" w:rsidP="00355E58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E5766E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การใช้ประโยชน์ทางการศึกษา</w:t>
      </w:r>
    </w:p>
    <w:p w14:paraId="1099B76F" w14:textId="073321F1" w:rsidR="00E5766E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bookmarkStart w:id="26" w:name="_Hlk195914592"/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bookmarkEnd w:id="26"/>
      <w:r w:rsidRPr="00096E0D">
        <w:rPr>
          <w:rFonts w:ascii="TH SarabunIT๙" w:hAnsi="TH SarabunIT๙" w:cs="TH SarabunIT๙"/>
          <w:sz w:val="32"/>
          <w:szCs w:val="32"/>
          <w:cs/>
        </w:rPr>
        <w:t>การใช้งาน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การดูแลระบบโซลาร์เซลล์ขั้นพื้นฐานหรือสูงกว่าแก่บุคลากรขององค์การบริหารส่วนตำบลบางพระ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โดยต้องจัดทำแผนการ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>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2D906306" w14:textId="42965A17" w:rsid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บริเวณพื้นที่ที่ติดตั้งโซลาร์เซลล์ จะเป็นพื้นที่ที่องค์การบริหารส่วนตำบลบางพระสามารถนำมาใช้ประโยชน์ทางการศึกษาได้ โดยในส่วนที่มีความอ่อนไหว อันตราย คู่สัญญาจะต้องส่งบุคลากรมาดูแล และให้คำแนะนำแก่ผู้เข้ามาศึกษาด้วย</w:t>
      </w:r>
    </w:p>
    <w:p w14:paraId="5781B60F" w14:textId="4B7002B2" w:rsidR="00B94486" w:rsidRDefault="00B94486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จัดทำแผนการจัดทำศูนย์เรียนรู้พลังงานทดแทนและพลังงานสะอาดเสนอผู้บริหาร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7E2F300E" w14:textId="2650AF73" w:rsidR="00B94486" w:rsidRDefault="00B94486" w:rsidP="00B94486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จัดทำแผนการดำเนินการที่เกี่ยวข้องกับระบบโซลาร์เซลล์ทั้งหมดเสนอผู้บริหาร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33DD083F" w14:textId="60761855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50BD288" w14:textId="77777777" w:rsidR="000D33F3" w:rsidRPr="00096E0D" w:rsidRDefault="002F77AC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ข้อกำหนดคุณลักษณะเฉพาะ</w:t>
      </w:r>
    </w:p>
    <w:p w14:paraId="093B7727" w14:textId="5058F651" w:rsidR="002F77AC" w:rsidRPr="003E58A7" w:rsidRDefault="00D75C90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C9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</w:p>
    <w:p w14:paraId="4956B9C1" w14:textId="77777777" w:rsidR="002F77AC" w:rsidRPr="00096E0D" w:rsidRDefault="002F77AC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A303B" w14:textId="496D8F2B" w:rsidR="002F77AC" w:rsidRPr="00096E0D" w:rsidRDefault="002F77AC" w:rsidP="00355E58">
      <w:pPr>
        <w:tabs>
          <w:tab w:val="left" w:pos="1134"/>
        </w:tabs>
        <w:spacing w:before="120" w:after="120" w:line="240" w:lineRule="auto"/>
        <w:ind w:right="-33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ขนาด</w:t>
      </w:r>
      <w:r w:rsidR="00254392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4A10F2">
        <w:rPr>
          <w:rFonts w:ascii="TH SarabunIT๙" w:hAnsi="TH SarabunIT๙" w:cs="TH SarabunIT๙" w:hint="cs"/>
          <w:sz w:val="32"/>
          <w:szCs w:val="32"/>
          <w:cs/>
        </w:rPr>
        <w:t>ต่ำกว่า ๑๕๘.๔๐</w:t>
      </w:r>
      <w:r w:rsidR="004A10F2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0F2" w:rsidRPr="001E2EDE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4A10F2">
        <w:rPr>
          <w:rFonts w:ascii="TH SarabunIT๙" w:hAnsi="TH SarabunIT๙" w:cs="TH SarabunIT๙"/>
          <w:sz w:val="32"/>
          <w:szCs w:val="32"/>
        </w:rPr>
        <w:t>p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ตามแบบที่</w:t>
      </w:r>
      <w:r w:rsidR="0025439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กำหนดมา</w:t>
      </w:r>
      <w:r w:rsidR="00CD7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ดังภาพ</w:t>
      </w:r>
    </w:p>
    <w:p w14:paraId="4EC921F2" w14:textId="7A4482F5" w:rsidR="002F77AC" w:rsidRPr="00096E0D" w:rsidRDefault="00ED275A" w:rsidP="00355E58">
      <w:pPr>
        <w:tabs>
          <w:tab w:val="left" w:pos="1134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60102D1A" wp14:editId="36551CF4">
            <wp:extent cx="5726430" cy="2647950"/>
            <wp:effectExtent l="0" t="0" r="7620" b="0"/>
            <wp:docPr id="14552963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AB2D" w14:textId="77777777" w:rsidR="002F77AC" w:rsidRPr="00096E0D" w:rsidRDefault="002F77AC" w:rsidP="00355E58">
      <w:pPr>
        <w:tabs>
          <w:tab w:val="left" w:pos="1134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036BB" w14:textId="20464116" w:rsidR="007E5209" w:rsidRPr="00096E0D" w:rsidRDefault="006A2D2F" w:rsidP="00355E58">
      <w:pPr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การติดตั้งให้เป็นไปตามแบบที่</w:t>
      </w:r>
      <w:r w:rsidR="00CD7F5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กำหนด กรณีที่</w:t>
      </w:r>
      <w:r w:rsidR="000F2A6B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096E0D">
        <w:rPr>
          <w:rFonts w:ascii="TH SarabunIT๙" w:hAnsi="TH SarabunIT๙" w:cs="TH SarabunIT๙"/>
          <w:sz w:val="32"/>
          <w:szCs w:val="32"/>
          <w:cs/>
        </w:rPr>
        <w:t>ต้องการเปลี่ยนแบบต้องแจ้งให้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รับทราบ และ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มีหนังสือแจ้งให้เปลี่ยนแบบได้เท่านั้นจึงจะสามารถดำเนินการติดตั้งได้</w:t>
      </w:r>
    </w:p>
    <w:p w14:paraId="37CADD4C" w14:textId="726B52F7" w:rsidR="006A2D2F" w:rsidRPr="00096E0D" w:rsidRDefault="006A2D2F" w:rsidP="00355E58">
      <w:pPr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การติดตั้งจะต้องคำนึงถึงสภาพพื้นที่ที่ไม่ไปบดบังสถาปัตยกรรมที่มีคุณค่าทางวัฒนธรรมที่จะก่อให้</w:t>
      </w:r>
      <w:r w:rsidR="007B2B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เกิดข้อพิพาทกับชุมชนภายในหรือนอก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>จังหวัดชลบุรี</w:t>
      </w:r>
    </w:p>
    <w:p w14:paraId="344F6AD4" w14:textId="77777777" w:rsidR="006A2D2F" w:rsidRPr="00096E0D" w:rsidRDefault="006A2D2F" w:rsidP="00355E58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</w:p>
    <w:sectPr w:rsidR="006A2D2F" w:rsidRPr="00096E0D" w:rsidSect="004623AD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5179" w14:textId="77777777" w:rsidR="00D879AC" w:rsidRDefault="00D879AC" w:rsidP="00427BFE">
      <w:pPr>
        <w:spacing w:after="0" w:line="240" w:lineRule="auto"/>
      </w:pPr>
      <w:r>
        <w:separator/>
      </w:r>
    </w:p>
  </w:endnote>
  <w:endnote w:type="continuationSeparator" w:id="0">
    <w:p w14:paraId="06BC9BB1" w14:textId="77777777" w:rsidR="00D879AC" w:rsidRDefault="00D879AC" w:rsidP="004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73D9" w14:textId="77777777" w:rsidR="00D879AC" w:rsidRDefault="00D879AC" w:rsidP="00427BFE">
      <w:pPr>
        <w:spacing w:after="0" w:line="240" w:lineRule="auto"/>
      </w:pPr>
      <w:r>
        <w:separator/>
      </w:r>
    </w:p>
  </w:footnote>
  <w:footnote w:type="continuationSeparator" w:id="0">
    <w:p w14:paraId="6BB1B629" w14:textId="77777777" w:rsidR="00D879AC" w:rsidRDefault="00D879AC" w:rsidP="004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1B65" w14:textId="2EFBC0EC" w:rsidR="005B341E" w:rsidRPr="00D0618F" w:rsidRDefault="005B341E">
    <w:pPr>
      <w:pStyle w:val="a4"/>
      <w:tabs>
        <w:tab w:val="clear" w:pos="4680"/>
        <w:tab w:val="clear" w:pos="9360"/>
      </w:tabs>
      <w:jc w:val="right"/>
      <w:rPr>
        <w:rFonts w:ascii="TH NiramitIT๙" w:hAnsi="TH NiramitIT๙" w:cs="TH NiramitIT๙"/>
        <w:color w:val="797979" w:themeColor="text2" w:themeTint="99"/>
        <w:sz w:val="32"/>
        <w:szCs w:val="32"/>
      </w:rPr>
    </w:pPr>
    <w:r w:rsidRPr="00D0618F">
      <w:rPr>
        <w:rFonts w:ascii="TH NiramitIT๙" w:hAnsi="TH NiramitIT๙" w:cs="TH NiramitIT๙"/>
        <w:color w:val="797979" w:themeColor="text2" w:themeTint="99"/>
        <w:sz w:val="32"/>
        <w:szCs w:val="32"/>
        <w:cs/>
      </w:rPr>
      <w:t>หน้า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t xml:space="preserve"> 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begin"/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instrText xml:space="preserve"> PAGE   \* MERGEFORMAT </w:instrTex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separate"/>
    </w:r>
    <w:r w:rsidR="0094119C">
      <w:rPr>
        <w:rFonts w:ascii="TH NiramitIT๙" w:hAnsi="TH NiramitIT๙" w:cs="TH NiramitIT๙"/>
        <w:noProof/>
        <w:color w:val="797979" w:themeColor="text2" w:themeTint="99"/>
        <w:sz w:val="32"/>
        <w:szCs w:val="32"/>
        <w:cs/>
      </w:rPr>
      <w:t>๒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end"/>
    </w:r>
  </w:p>
  <w:p w14:paraId="2F0ED3A3" w14:textId="7506DC0F" w:rsidR="00427BFE" w:rsidRDefault="00427B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056"/>
    <w:multiLevelType w:val="hybridMultilevel"/>
    <w:tmpl w:val="F94C95C2"/>
    <w:lvl w:ilvl="0" w:tplc="678CD98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0E2A1A"/>
    <w:multiLevelType w:val="hybridMultilevel"/>
    <w:tmpl w:val="A5ECFCB0"/>
    <w:lvl w:ilvl="0" w:tplc="CDE67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708A4"/>
    <w:multiLevelType w:val="hybridMultilevel"/>
    <w:tmpl w:val="384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1F9"/>
    <w:multiLevelType w:val="hybridMultilevel"/>
    <w:tmpl w:val="51BAE730"/>
    <w:lvl w:ilvl="0" w:tplc="CD9C7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B3C"/>
    <w:multiLevelType w:val="hybridMultilevel"/>
    <w:tmpl w:val="FC5C0BC6"/>
    <w:lvl w:ilvl="0" w:tplc="FCAC02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27694"/>
    <w:multiLevelType w:val="hybridMultilevel"/>
    <w:tmpl w:val="D36A2DAC"/>
    <w:lvl w:ilvl="0" w:tplc="034CF3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1270"/>
    <w:multiLevelType w:val="hybridMultilevel"/>
    <w:tmpl w:val="E18A2080"/>
    <w:lvl w:ilvl="0" w:tplc="E9F4E7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BB9"/>
    <w:multiLevelType w:val="hybridMultilevel"/>
    <w:tmpl w:val="BDEA2D78"/>
    <w:lvl w:ilvl="0" w:tplc="A13E71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D350E"/>
    <w:multiLevelType w:val="hybridMultilevel"/>
    <w:tmpl w:val="5B0091FC"/>
    <w:lvl w:ilvl="0" w:tplc="ACEC61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06"/>
    <w:multiLevelType w:val="hybridMultilevel"/>
    <w:tmpl w:val="96E0745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607"/>
    <w:multiLevelType w:val="hybridMultilevel"/>
    <w:tmpl w:val="B1082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F9A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2603"/>
    <w:multiLevelType w:val="hybridMultilevel"/>
    <w:tmpl w:val="95DCAF3C"/>
    <w:lvl w:ilvl="0" w:tplc="06846F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D76D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348"/>
    <w:multiLevelType w:val="hybridMultilevel"/>
    <w:tmpl w:val="BE381496"/>
    <w:lvl w:ilvl="0" w:tplc="10C6E8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10E97"/>
    <w:multiLevelType w:val="hybridMultilevel"/>
    <w:tmpl w:val="C6867C78"/>
    <w:lvl w:ilvl="0" w:tplc="06846F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B5316"/>
    <w:multiLevelType w:val="hybridMultilevel"/>
    <w:tmpl w:val="EB36309C"/>
    <w:lvl w:ilvl="0" w:tplc="358A7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4358">
    <w:abstractNumId w:val="11"/>
  </w:num>
  <w:num w:numId="2" w16cid:durableId="528957839">
    <w:abstractNumId w:val="17"/>
  </w:num>
  <w:num w:numId="3" w16cid:durableId="891888167">
    <w:abstractNumId w:val="3"/>
  </w:num>
  <w:num w:numId="4" w16cid:durableId="1640526689">
    <w:abstractNumId w:val="16"/>
  </w:num>
  <w:num w:numId="5" w16cid:durableId="275062064">
    <w:abstractNumId w:val="6"/>
  </w:num>
  <w:num w:numId="6" w16cid:durableId="607081891">
    <w:abstractNumId w:val="2"/>
  </w:num>
  <w:num w:numId="7" w16cid:durableId="1886479715">
    <w:abstractNumId w:val="10"/>
  </w:num>
  <w:num w:numId="8" w16cid:durableId="533229187">
    <w:abstractNumId w:val="14"/>
  </w:num>
  <w:num w:numId="9" w16cid:durableId="1660571652">
    <w:abstractNumId w:val="15"/>
  </w:num>
  <w:num w:numId="10" w16cid:durableId="1259749146">
    <w:abstractNumId w:val="13"/>
  </w:num>
  <w:num w:numId="11" w16cid:durableId="1279414014">
    <w:abstractNumId w:val="0"/>
  </w:num>
  <w:num w:numId="12" w16cid:durableId="1311254433">
    <w:abstractNumId w:val="4"/>
  </w:num>
  <w:num w:numId="13" w16cid:durableId="1411655014">
    <w:abstractNumId w:val="1"/>
  </w:num>
  <w:num w:numId="14" w16cid:durableId="45222617">
    <w:abstractNumId w:val="8"/>
  </w:num>
  <w:num w:numId="15" w16cid:durableId="248198578">
    <w:abstractNumId w:val="7"/>
  </w:num>
  <w:num w:numId="16" w16cid:durableId="2100908891">
    <w:abstractNumId w:val="5"/>
  </w:num>
  <w:num w:numId="17" w16cid:durableId="924999856">
    <w:abstractNumId w:val="12"/>
  </w:num>
  <w:num w:numId="18" w16cid:durableId="15487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2"/>
    <w:rsid w:val="00004827"/>
    <w:rsid w:val="000059FB"/>
    <w:rsid w:val="00012717"/>
    <w:rsid w:val="00020818"/>
    <w:rsid w:val="0002380E"/>
    <w:rsid w:val="00025E59"/>
    <w:rsid w:val="00027A3C"/>
    <w:rsid w:val="00032CC3"/>
    <w:rsid w:val="00041D04"/>
    <w:rsid w:val="000454A1"/>
    <w:rsid w:val="00051748"/>
    <w:rsid w:val="000605B3"/>
    <w:rsid w:val="00062A9B"/>
    <w:rsid w:val="000635B5"/>
    <w:rsid w:val="000678D3"/>
    <w:rsid w:val="00067EB0"/>
    <w:rsid w:val="000763E0"/>
    <w:rsid w:val="00076563"/>
    <w:rsid w:val="000775F8"/>
    <w:rsid w:val="0008304A"/>
    <w:rsid w:val="000849C6"/>
    <w:rsid w:val="00084EDD"/>
    <w:rsid w:val="000959BF"/>
    <w:rsid w:val="00096E0D"/>
    <w:rsid w:val="000973AB"/>
    <w:rsid w:val="000A6071"/>
    <w:rsid w:val="000A785D"/>
    <w:rsid w:val="000B15BF"/>
    <w:rsid w:val="000B417C"/>
    <w:rsid w:val="000C09FA"/>
    <w:rsid w:val="000C244E"/>
    <w:rsid w:val="000C35FA"/>
    <w:rsid w:val="000C4CF3"/>
    <w:rsid w:val="000D31F0"/>
    <w:rsid w:val="000D33F3"/>
    <w:rsid w:val="000D394B"/>
    <w:rsid w:val="000D4599"/>
    <w:rsid w:val="000D6121"/>
    <w:rsid w:val="000E0E51"/>
    <w:rsid w:val="000E19BF"/>
    <w:rsid w:val="000E75B3"/>
    <w:rsid w:val="000F0252"/>
    <w:rsid w:val="000F2A6B"/>
    <w:rsid w:val="000F42AA"/>
    <w:rsid w:val="00106522"/>
    <w:rsid w:val="0010702B"/>
    <w:rsid w:val="001102E6"/>
    <w:rsid w:val="001104FA"/>
    <w:rsid w:val="00117A62"/>
    <w:rsid w:val="00124B8A"/>
    <w:rsid w:val="00131212"/>
    <w:rsid w:val="00132F7C"/>
    <w:rsid w:val="00136243"/>
    <w:rsid w:val="00144BC5"/>
    <w:rsid w:val="00145BA1"/>
    <w:rsid w:val="0015172E"/>
    <w:rsid w:val="001521E9"/>
    <w:rsid w:val="00152F01"/>
    <w:rsid w:val="0015686D"/>
    <w:rsid w:val="00157B47"/>
    <w:rsid w:val="00163DB4"/>
    <w:rsid w:val="00170EB1"/>
    <w:rsid w:val="00174F36"/>
    <w:rsid w:val="001751C1"/>
    <w:rsid w:val="00180A13"/>
    <w:rsid w:val="0018483D"/>
    <w:rsid w:val="00192F5D"/>
    <w:rsid w:val="001A1070"/>
    <w:rsid w:val="001A3E4F"/>
    <w:rsid w:val="001A751F"/>
    <w:rsid w:val="001B02A9"/>
    <w:rsid w:val="001B3F3F"/>
    <w:rsid w:val="001B7C70"/>
    <w:rsid w:val="001B7E6E"/>
    <w:rsid w:val="001D137A"/>
    <w:rsid w:val="001D4C04"/>
    <w:rsid w:val="001D5C89"/>
    <w:rsid w:val="001E2EDE"/>
    <w:rsid w:val="001E6C86"/>
    <w:rsid w:val="001F157D"/>
    <w:rsid w:val="001F6C01"/>
    <w:rsid w:val="001F7603"/>
    <w:rsid w:val="002062F1"/>
    <w:rsid w:val="00210CF6"/>
    <w:rsid w:val="002114F6"/>
    <w:rsid w:val="0021273A"/>
    <w:rsid w:val="00214571"/>
    <w:rsid w:val="0022118F"/>
    <w:rsid w:val="0023403A"/>
    <w:rsid w:val="00235B16"/>
    <w:rsid w:val="00236197"/>
    <w:rsid w:val="00245ACB"/>
    <w:rsid w:val="00254392"/>
    <w:rsid w:val="00254559"/>
    <w:rsid w:val="002545F4"/>
    <w:rsid w:val="00254D23"/>
    <w:rsid w:val="00263E6C"/>
    <w:rsid w:val="00270BCD"/>
    <w:rsid w:val="00270C7D"/>
    <w:rsid w:val="00273B74"/>
    <w:rsid w:val="002744F2"/>
    <w:rsid w:val="00281195"/>
    <w:rsid w:val="0028142E"/>
    <w:rsid w:val="00286BC3"/>
    <w:rsid w:val="0029365D"/>
    <w:rsid w:val="00295EE5"/>
    <w:rsid w:val="002A4E2F"/>
    <w:rsid w:val="002B062C"/>
    <w:rsid w:val="002B7497"/>
    <w:rsid w:val="002C0931"/>
    <w:rsid w:val="002C33D4"/>
    <w:rsid w:val="002C53F7"/>
    <w:rsid w:val="002D11B3"/>
    <w:rsid w:val="002E6C86"/>
    <w:rsid w:val="002F251A"/>
    <w:rsid w:val="002F26DC"/>
    <w:rsid w:val="002F4C82"/>
    <w:rsid w:val="002F5B66"/>
    <w:rsid w:val="002F77AC"/>
    <w:rsid w:val="00306D2A"/>
    <w:rsid w:val="00307B79"/>
    <w:rsid w:val="003276BA"/>
    <w:rsid w:val="00330FD5"/>
    <w:rsid w:val="00334AD4"/>
    <w:rsid w:val="003360E0"/>
    <w:rsid w:val="003361EF"/>
    <w:rsid w:val="00336438"/>
    <w:rsid w:val="00336EBC"/>
    <w:rsid w:val="00341D01"/>
    <w:rsid w:val="00342E2F"/>
    <w:rsid w:val="00344563"/>
    <w:rsid w:val="00352840"/>
    <w:rsid w:val="00355E58"/>
    <w:rsid w:val="00356ADA"/>
    <w:rsid w:val="00356EC6"/>
    <w:rsid w:val="00361C74"/>
    <w:rsid w:val="00370324"/>
    <w:rsid w:val="00371825"/>
    <w:rsid w:val="003733D5"/>
    <w:rsid w:val="00375CB4"/>
    <w:rsid w:val="003768B7"/>
    <w:rsid w:val="00382C51"/>
    <w:rsid w:val="003843F3"/>
    <w:rsid w:val="00384617"/>
    <w:rsid w:val="00386411"/>
    <w:rsid w:val="003910A1"/>
    <w:rsid w:val="003946D3"/>
    <w:rsid w:val="003A122E"/>
    <w:rsid w:val="003A5AEC"/>
    <w:rsid w:val="003A7C62"/>
    <w:rsid w:val="003B3F54"/>
    <w:rsid w:val="003B6455"/>
    <w:rsid w:val="003C085C"/>
    <w:rsid w:val="003C389B"/>
    <w:rsid w:val="003C72C4"/>
    <w:rsid w:val="003D5140"/>
    <w:rsid w:val="003D630E"/>
    <w:rsid w:val="003E58A7"/>
    <w:rsid w:val="003F02EE"/>
    <w:rsid w:val="003F0820"/>
    <w:rsid w:val="003F297B"/>
    <w:rsid w:val="003F7A4B"/>
    <w:rsid w:val="00413B74"/>
    <w:rsid w:val="00414276"/>
    <w:rsid w:val="00415D64"/>
    <w:rsid w:val="0042268B"/>
    <w:rsid w:val="0042468B"/>
    <w:rsid w:val="00427BFE"/>
    <w:rsid w:val="00430072"/>
    <w:rsid w:val="00430995"/>
    <w:rsid w:val="00432F2F"/>
    <w:rsid w:val="00432FD9"/>
    <w:rsid w:val="00447707"/>
    <w:rsid w:val="004514D8"/>
    <w:rsid w:val="004623AD"/>
    <w:rsid w:val="00470D61"/>
    <w:rsid w:val="00471C55"/>
    <w:rsid w:val="004736FF"/>
    <w:rsid w:val="004778E9"/>
    <w:rsid w:val="0048079A"/>
    <w:rsid w:val="00480A9A"/>
    <w:rsid w:val="00490D99"/>
    <w:rsid w:val="00491170"/>
    <w:rsid w:val="004922AF"/>
    <w:rsid w:val="004A10F2"/>
    <w:rsid w:val="004A19D8"/>
    <w:rsid w:val="004A1E3A"/>
    <w:rsid w:val="004A6142"/>
    <w:rsid w:val="004B2B5A"/>
    <w:rsid w:val="004B42D4"/>
    <w:rsid w:val="004B64D3"/>
    <w:rsid w:val="004B75A3"/>
    <w:rsid w:val="004C5F89"/>
    <w:rsid w:val="004D6B4D"/>
    <w:rsid w:val="004F170E"/>
    <w:rsid w:val="004F2ACA"/>
    <w:rsid w:val="004F3896"/>
    <w:rsid w:val="005054AF"/>
    <w:rsid w:val="005056D7"/>
    <w:rsid w:val="00515453"/>
    <w:rsid w:val="00516B4E"/>
    <w:rsid w:val="0052038D"/>
    <w:rsid w:val="005260DD"/>
    <w:rsid w:val="0052655E"/>
    <w:rsid w:val="00531EB2"/>
    <w:rsid w:val="005329E7"/>
    <w:rsid w:val="00533C47"/>
    <w:rsid w:val="00534BF8"/>
    <w:rsid w:val="00537051"/>
    <w:rsid w:val="00537E19"/>
    <w:rsid w:val="0054247A"/>
    <w:rsid w:val="005552B4"/>
    <w:rsid w:val="0056170F"/>
    <w:rsid w:val="0056202B"/>
    <w:rsid w:val="0056216E"/>
    <w:rsid w:val="00571506"/>
    <w:rsid w:val="005751E5"/>
    <w:rsid w:val="00577840"/>
    <w:rsid w:val="00586167"/>
    <w:rsid w:val="00590F20"/>
    <w:rsid w:val="0059309C"/>
    <w:rsid w:val="00596054"/>
    <w:rsid w:val="0059629A"/>
    <w:rsid w:val="005979B0"/>
    <w:rsid w:val="005A4287"/>
    <w:rsid w:val="005A7836"/>
    <w:rsid w:val="005B30B9"/>
    <w:rsid w:val="005B341E"/>
    <w:rsid w:val="005C0BA5"/>
    <w:rsid w:val="005C2636"/>
    <w:rsid w:val="005C363B"/>
    <w:rsid w:val="005D1B29"/>
    <w:rsid w:val="005D302A"/>
    <w:rsid w:val="005E01CC"/>
    <w:rsid w:val="005E653F"/>
    <w:rsid w:val="005E66E3"/>
    <w:rsid w:val="005E6F99"/>
    <w:rsid w:val="005F766C"/>
    <w:rsid w:val="0060227F"/>
    <w:rsid w:val="006041B3"/>
    <w:rsid w:val="006047B4"/>
    <w:rsid w:val="00605DA5"/>
    <w:rsid w:val="00605F72"/>
    <w:rsid w:val="006076C0"/>
    <w:rsid w:val="0061228F"/>
    <w:rsid w:val="00613A88"/>
    <w:rsid w:val="00613BE2"/>
    <w:rsid w:val="006156E8"/>
    <w:rsid w:val="0062062C"/>
    <w:rsid w:val="00620E78"/>
    <w:rsid w:val="00626DF5"/>
    <w:rsid w:val="00631270"/>
    <w:rsid w:val="006407E6"/>
    <w:rsid w:val="00650B3D"/>
    <w:rsid w:val="006519AE"/>
    <w:rsid w:val="00657B71"/>
    <w:rsid w:val="00682579"/>
    <w:rsid w:val="006867CB"/>
    <w:rsid w:val="006912B8"/>
    <w:rsid w:val="0069318F"/>
    <w:rsid w:val="006A2077"/>
    <w:rsid w:val="006A2D2F"/>
    <w:rsid w:val="006B364F"/>
    <w:rsid w:val="006B3A0E"/>
    <w:rsid w:val="006B5601"/>
    <w:rsid w:val="006C0F12"/>
    <w:rsid w:val="006C1975"/>
    <w:rsid w:val="006C5BC6"/>
    <w:rsid w:val="006D49CE"/>
    <w:rsid w:val="007007BA"/>
    <w:rsid w:val="00702045"/>
    <w:rsid w:val="00702465"/>
    <w:rsid w:val="0070504B"/>
    <w:rsid w:val="0071055B"/>
    <w:rsid w:val="00710BD7"/>
    <w:rsid w:val="007114F6"/>
    <w:rsid w:val="007123D6"/>
    <w:rsid w:val="00713AAC"/>
    <w:rsid w:val="00713E01"/>
    <w:rsid w:val="00717882"/>
    <w:rsid w:val="00717C6D"/>
    <w:rsid w:val="007202C1"/>
    <w:rsid w:val="0072502E"/>
    <w:rsid w:val="0072513F"/>
    <w:rsid w:val="0073300D"/>
    <w:rsid w:val="007349E3"/>
    <w:rsid w:val="007357F4"/>
    <w:rsid w:val="007406CE"/>
    <w:rsid w:val="00741C54"/>
    <w:rsid w:val="00746148"/>
    <w:rsid w:val="0078436F"/>
    <w:rsid w:val="007866CB"/>
    <w:rsid w:val="007917E8"/>
    <w:rsid w:val="007A0E14"/>
    <w:rsid w:val="007A16E7"/>
    <w:rsid w:val="007A4CFE"/>
    <w:rsid w:val="007A704B"/>
    <w:rsid w:val="007B1582"/>
    <w:rsid w:val="007B1C9E"/>
    <w:rsid w:val="007B2B0F"/>
    <w:rsid w:val="007B60A7"/>
    <w:rsid w:val="007C2E39"/>
    <w:rsid w:val="007C661A"/>
    <w:rsid w:val="007C7557"/>
    <w:rsid w:val="007C7C72"/>
    <w:rsid w:val="007D148B"/>
    <w:rsid w:val="007D1E04"/>
    <w:rsid w:val="007E17EC"/>
    <w:rsid w:val="007E18C3"/>
    <w:rsid w:val="007E1AF4"/>
    <w:rsid w:val="007E1D19"/>
    <w:rsid w:val="007E2503"/>
    <w:rsid w:val="007E5209"/>
    <w:rsid w:val="007F2864"/>
    <w:rsid w:val="007F3C49"/>
    <w:rsid w:val="007F7BA3"/>
    <w:rsid w:val="0081220B"/>
    <w:rsid w:val="008142E2"/>
    <w:rsid w:val="0082187C"/>
    <w:rsid w:val="00822BE2"/>
    <w:rsid w:val="008323D4"/>
    <w:rsid w:val="00832C13"/>
    <w:rsid w:val="00843B31"/>
    <w:rsid w:val="00844475"/>
    <w:rsid w:val="00844C4D"/>
    <w:rsid w:val="00845311"/>
    <w:rsid w:val="00847FC5"/>
    <w:rsid w:val="00857F87"/>
    <w:rsid w:val="00861216"/>
    <w:rsid w:val="0086319D"/>
    <w:rsid w:val="00863DF1"/>
    <w:rsid w:val="008644EF"/>
    <w:rsid w:val="008712C8"/>
    <w:rsid w:val="00876C3D"/>
    <w:rsid w:val="00882A11"/>
    <w:rsid w:val="008847A5"/>
    <w:rsid w:val="008853C1"/>
    <w:rsid w:val="008A16BC"/>
    <w:rsid w:val="008A217C"/>
    <w:rsid w:val="008A2829"/>
    <w:rsid w:val="008B575A"/>
    <w:rsid w:val="008B7513"/>
    <w:rsid w:val="008C0A34"/>
    <w:rsid w:val="008C44C1"/>
    <w:rsid w:val="008C5D4F"/>
    <w:rsid w:val="008D46B0"/>
    <w:rsid w:val="008D4D3D"/>
    <w:rsid w:val="008D7079"/>
    <w:rsid w:val="008E5524"/>
    <w:rsid w:val="008F08C4"/>
    <w:rsid w:val="008F259A"/>
    <w:rsid w:val="008F3CDF"/>
    <w:rsid w:val="00906CB8"/>
    <w:rsid w:val="00910665"/>
    <w:rsid w:val="00920372"/>
    <w:rsid w:val="009209C7"/>
    <w:rsid w:val="00921729"/>
    <w:rsid w:val="00930EA9"/>
    <w:rsid w:val="00935C62"/>
    <w:rsid w:val="00940737"/>
    <w:rsid w:val="0094119C"/>
    <w:rsid w:val="009415BB"/>
    <w:rsid w:val="00941E30"/>
    <w:rsid w:val="00947171"/>
    <w:rsid w:val="00952C71"/>
    <w:rsid w:val="009557F4"/>
    <w:rsid w:val="009756BC"/>
    <w:rsid w:val="00984FE2"/>
    <w:rsid w:val="00986897"/>
    <w:rsid w:val="009869D4"/>
    <w:rsid w:val="009B155D"/>
    <w:rsid w:val="009B7C73"/>
    <w:rsid w:val="009C28A0"/>
    <w:rsid w:val="009C2AB0"/>
    <w:rsid w:val="009D3432"/>
    <w:rsid w:val="009D573E"/>
    <w:rsid w:val="009D5DBE"/>
    <w:rsid w:val="009E22CD"/>
    <w:rsid w:val="009E267F"/>
    <w:rsid w:val="009E37C4"/>
    <w:rsid w:val="009E4FC8"/>
    <w:rsid w:val="009E72BE"/>
    <w:rsid w:val="009F2A09"/>
    <w:rsid w:val="009F7618"/>
    <w:rsid w:val="00A000B4"/>
    <w:rsid w:val="00A001B7"/>
    <w:rsid w:val="00A048B0"/>
    <w:rsid w:val="00A17EB4"/>
    <w:rsid w:val="00A26424"/>
    <w:rsid w:val="00A31AF9"/>
    <w:rsid w:val="00A343C5"/>
    <w:rsid w:val="00A345A3"/>
    <w:rsid w:val="00A35CE6"/>
    <w:rsid w:val="00A3661A"/>
    <w:rsid w:val="00A41A30"/>
    <w:rsid w:val="00A46F19"/>
    <w:rsid w:val="00A54AAA"/>
    <w:rsid w:val="00A553F7"/>
    <w:rsid w:val="00A56671"/>
    <w:rsid w:val="00A572AA"/>
    <w:rsid w:val="00A731D9"/>
    <w:rsid w:val="00A73244"/>
    <w:rsid w:val="00A738E8"/>
    <w:rsid w:val="00A80CE6"/>
    <w:rsid w:val="00A81F95"/>
    <w:rsid w:val="00A8213B"/>
    <w:rsid w:val="00A826E1"/>
    <w:rsid w:val="00A85817"/>
    <w:rsid w:val="00A92004"/>
    <w:rsid w:val="00AA071B"/>
    <w:rsid w:val="00AA200A"/>
    <w:rsid w:val="00AA6553"/>
    <w:rsid w:val="00AC6FF8"/>
    <w:rsid w:val="00AD08B1"/>
    <w:rsid w:val="00AE288A"/>
    <w:rsid w:val="00AE6E2A"/>
    <w:rsid w:val="00AE713A"/>
    <w:rsid w:val="00AF06ED"/>
    <w:rsid w:val="00AF5BE3"/>
    <w:rsid w:val="00B0671C"/>
    <w:rsid w:val="00B071C8"/>
    <w:rsid w:val="00B131A5"/>
    <w:rsid w:val="00B14253"/>
    <w:rsid w:val="00B163D4"/>
    <w:rsid w:val="00B16E61"/>
    <w:rsid w:val="00B23AA7"/>
    <w:rsid w:val="00B25F92"/>
    <w:rsid w:val="00B31E6C"/>
    <w:rsid w:val="00B331F7"/>
    <w:rsid w:val="00B3442B"/>
    <w:rsid w:val="00B35C6C"/>
    <w:rsid w:val="00B41A2B"/>
    <w:rsid w:val="00B46B09"/>
    <w:rsid w:val="00B46EE8"/>
    <w:rsid w:val="00B50EC3"/>
    <w:rsid w:val="00B51B18"/>
    <w:rsid w:val="00B51C80"/>
    <w:rsid w:val="00B5356E"/>
    <w:rsid w:val="00B53F67"/>
    <w:rsid w:val="00B55B8D"/>
    <w:rsid w:val="00B6520B"/>
    <w:rsid w:val="00B73FB1"/>
    <w:rsid w:val="00B74E82"/>
    <w:rsid w:val="00B7769B"/>
    <w:rsid w:val="00B850F6"/>
    <w:rsid w:val="00B8673C"/>
    <w:rsid w:val="00B90087"/>
    <w:rsid w:val="00B9419C"/>
    <w:rsid w:val="00B94486"/>
    <w:rsid w:val="00B96E08"/>
    <w:rsid w:val="00BA0AF1"/>
    <w:rsid w:val="00BA28FB"/>
    <w:rsid w:val="00BD2680"/>
    <w:rsid w:val="00BD3C4C"/>
    <w:rsid w:val="00BD4CEF"/>
    <w:rsid w:val="00BE073F"/>
    <w:rsid w:val="00BE1A07"/>
    <w:rsid w:val="00BE6C7A"/>
    <w:rsid w:val="00BE6DAB"/>
    <w:rsid w:val="00BF12DA"/>
    <w:rsid w:val="00C12044"/>
    <w:rsid w:val="00C17291"/>
    <w:rsid w:val="00C247A1"/>
    <w:rsid w:val="00C24BE1"/>
    <w:rsid w:val="00C263ED"/>
    <w:rsid w:val="00C278EC"/>
    <w:rsid w:val="00C27BC5"/>
    <w:rsid w:val="00C325F2"/>
    <w:rsid w:val="00C32C36"/>
    <w:rsid w:val="00C36425"/>
    <w:rsid w:val="00C400E2"/>
    <w:rsid w:val="00C43FBD"/>
    <w:rsid w:val="00C457A7"/>
    <w:rsid w:val="00C46033"/>
    <w:rsid w:val="00C60C7F"/>
    <w:rsid w:val="00C63110"/>
    <w:rsid w:val="00C81DD0"/>
    <w:rsid w:val="00C90FA5"/>
    <w:rsid w:val="00C95DC5"/>
    <w:rsid w:val="00CA2FFA"/>
    <w:rsid w:val="00CA7176"/>
    <w:rsid w:val="00CA7C8E"/>
    <w:rsid w:val="00CB0F2A"/>
    <w:rsid w:val="00CB1769"/>
    <w:rsid w:val="00CB4737"/>
    <w:rsid w:val="00CC0CF3"/>
    <w:rsid w:val="00CC21F9"/>
    <w:rsid w:val="00CC7136"/>
    <w:rsid w:val="00CD781D"/>
    <w:rsid w:val="00CD7F5D"/>
    <w:rsid w:val="00CE2DCC"/>
    <w:rsid w:val="00CE6258"/>
    <w:rsid w:val="00CE7E57"/>
    <w:rsid w:val="00D005FA"/>
    <w:rsid w:val="00D0618F"/>
    <w:rsid w:val="00D1260E"/>
    <w:rsid w:val="00D15626"/>
    <w:rsid w:val="00D16536"/>
    <w:rsid w:val="00D17B51"/>
    <w:rsid w:val="00D21082"/>
    <w:rsid w:val="00D27488"/>
    <w:rsid w:val="00D31B03"/>
    <w:rsid w:val="00D35572"/>
    <w:rsid w:val="00D42E97"/>
    <w:rsid w:val="00D43DDA"/>
    <w:rsid w:val="00D45D2B"/>
    <w:rsid w:val="00D52FF5"/>
    <w:rsid w:val="00D5338C"/>
    <w:rsid w:val="00D61E06"/>
    <w:rsid w:val="00D61F92"/>
    <w:rsid w:val="00D706B7"/>
    <w:rsid w:val="00D7454B"/>
    <w:rsid w:val="00D75C90"/>
    <w:rsid w:val="00D76262"/>
    <w:rsid w:val="00D76F98"/>
    <w:rsid w:val="00D776DB"/>
    <w:rsid w:val="00D860F5"/>
    <w:rsid w:val="00D879AC"/>
    <w:rsid w:val="00D941A6"/>
    <w:rsid w:val="00D9608E"/>
    <w:rsid w:val="00D97754"/>
    <w:rsid w:val="00D97B4A"/>
    <w:rsid w:val="00DB224B"/>
    <w:rsid w:val="00DB2B23"/>
    <w:rsid w:val="00DB7072"/>
    <w:rsid w:val="00DB76C5"/>
    <w:rsid w:val="00DE0EA8"/>
    <w:rsid w:val="00DE339F"/>
    <w:rsid w:val="00DE540F"/>
    <w:rsid w:val="00DE7ABA"/>
    <w:rsid w:val="00DF712F"/>
    <w:rsid w:val="00E037E4"/>
    <w:rsid w:val="00E05117"/>
    <w:rsid w:val="00E12B94"/>
    <w:rsid w:val="00E1351C"/>
    <w:rsid w:val="00E16E53"/>
    <w:rsid w:val="00E212CD"/>
    <w:rsid w:val="00E240AA"/>
    <w:rsid w:val="00E335E8"/>
    <w:rsid w:val="00E3636C"/>
    <w:rsid w:val="00E363CD"/>
    <w:rsid w:val="00E54FC2"/>
    <w:rsid w:val="00E56573"/>
    <w:rsid w:val="00E56A8E"/>
    <w:rsid w:val="00E5766E"/>
    <w:rsid w:val="00E57FAC"/>
    <w:rsid w:val="00E70D5F"/>
    <w:rsid w:val="00E71707"/>
    <w:rsid w:val="00E778A6"/>
    <w:rsid w:val="00E82D6A"/>
    <w:rsid w:val="00E90BF8"/>
    <w:rsid w:val="00E9678B"/>
    <w:rsid w:val="00E97605"/>
    <w:rsid w:val="00EA1676"/>
    <w:rsid w:val="00EA4059"/>
    <w:rsid w:val="00EA4FC1"/>
    <w:rsid w:val="00EA643B"/>
    <w:rsid w:val="00EC354C"/>
    <w:rsid w:val="00EC6C94"/>
    <w:rsid w:val="00ED275A"/>
    <w:rsid w:val="00ED519E"/>
    <w:rsid w:val="00EE2C7A"/>
    <w:rsid w:val="00EE4E1A"/>
    <w:rsid w:val="00EE69A6"/>
    <w:rsid w:val="00EE6C0A"/>
    <w:rsid w:val="00EF14C8"/>
    <w:rsid w:val="00EF3720"/>
    <w:rsid w:val="00F02C98"/>
    <w:rsid w:val="00F03D7A"/>
    <w:rsid w:val="00F067EF"/>
    <w:rsid w:val="00F11080"/>
    <w:rsid w:val="00F12405"/>
    <w:rsid w:val="00F14273"/>
    <w:rsid w:val="00F173E6"/>
    <w:rsid w:val="00F17766"/>
    <w:rsid w:val="00F24A8F"/>
    <w:rsid w:val="00F24B8F"/>
    <w:rsid w:val="00F27A1D"/>
    <w:rsid w:val="00F3770B"/>
    <w:rsid w:val="00F4503B"/>
    <w:rsid w:val="00F52F85"/>
    <w:rsid w:val="00F565BB"/>
    <w:rsid w:val="00F6035B"/>
    <w:rsid w:val="00F6186C"/>
    <w:rsid w:val="00F61F14"/>
    <w:rsid w:val="00F62D53"/>
    <w:rsid w:val="00F729D8"/>
    <w:rsid w:val="00F73328"/>
    <w:rsid w:val="00F77600"/>
    <w:rsid w:val="00F84BCA"/>
    <w:rsid w:val="00F90820"/>
    <w:rsid w:val="00FA66A9"/>
    <w:rsid w:val="00FB106E"/>
    <w:rsid w:val="00FB5AD3"/>
    <w:rsid w:val="00FB763B"/>
    <w:rsid w:val="00FC0B6C"/>
    <w:rsid w:val="00FC3297"/>
    <w:rsid w:val="00FC3477"/>
    <w:rsid w:val="00FC4E1C"/>
    <w:rsid w:val="00FC4F66"/>
    <w:rsid w:val="00FF3E1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0C7B2"/>
  <w15:chartTrackingRefBased/>
  <w15:docId w15:val="{124157F4-A3B4-4505-BF5B-8A55AE3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2"/>
  </w:style>
  <w:style w:type="paragraph" w:styleId="1">
    <w:name w:val="heading 1"/>
    <w:basedOn w:val="a"/>
    <w:next w:val="a"/>
    <w:link w:val="10"/>
    <w:uiPriority w:val="9"/>
    <w:qFormat/>
    <w:rsid w:val="004A10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53"/>
    <w:pPr>
      <w:ind w:left="720"/>
      <w:contextualSpacing/>
    </w:pPr>
    <w:rPr>
      <w:rFonts w:cs="Cordia New"/>
      <w:szCs w:val="26"/>
    </w:rPr>
  </w:style>
  <w:style w:type="paragraph" w:styleId="a4">
    <w:name w:val="header"/>
    <w:basedOn w:val="a"/>
    <w:link w:val="a5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7BFE"/>
  </w:style>
  <w:style w:type="paragraph" w:styleId="a6">
    <w:name w:val="footer"/>
    <w:basedOn w:val="a"/>
    <w:link w:val="a7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7BFE"/>
  </w:style>
  <w:style w:type="table" w:styleId="a8">
    <w:name w:val="Table Grid"/>
    <w:basedOn w:val="a1"/>
    <w:uiPriority w:val="39"/>
    <w:rsid w:val="009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A10F2"/>
    <w:rPr>
      <w:b/>
      <w:bCs/>
    </w:rPr>
  </w:style>
  <w:style w:type="paragraph" w:customStyle="1" w:styleId="ctl">
    <w:name w:val="ctl"/>
    <w:basedOn w:val="a"/>
    <w:rsid w:val="00C90FA5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4A10F2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10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10F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10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1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10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10F2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4A10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4A10F2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ac">
    <w:name w:val="ชื่อเรื่อง อักขระ"/>
    <w:basedOn w:val="a0"/>
    <w:link w:val="ab"/>
    <w:uiPriority w:val="10"/>
    <w:rsid w:val="004A10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4A10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4A10F2"/>
    <w:rPr>
      <w:color w:val="212121" w:themeColor="text2"/>
      <w:sz w:val="28"/>
      <w:szCs w:val="28"/>
    </w:rPr>
  </w:style>
  <w:style w:type="character" w:styleId="af">
    <w:name w:val="Emphasis"/>
    <w:basedOn w:val="a0"/>
    <w:uiPriority w:val="20"/>
    <w:qFormat/>
    <w:rsid w:val="004A10F2"/>
    <w:rPr>
      <w:i/>
      <w:iCs/>
      <w:color w:val="000000" w:themeColor="text1"/>
    </w:rPr>
  </w:style>
  <w:style w:type="paragraph" w:styleId="af0">
    <w:name w:val="No Spacing"/>
    <w:uiPriority w:val="1"/>
    <w:qFormat/>
    <w:rsid w:val="004A10F2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4A10F2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af2">
    <w:name w:val="คำอ้างอิง อักขระ"/>
    <w:basedOn w:val="a0"/>
    <w:link w:val="af1"/>
    <w:uiPriority w:val="29"/>
    <w:rsid w:val="004A10F2"/>
    <w:rPr>
      <w:i/>
      <w:iCs/>
      <w:color w:val="335375" w:themeColor="accent3" w:themeShade="BF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4A10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4A10F2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af5">
    <w:name w:val="Subtle Emphasis"/>
    <w:basedOn w:val="a0"/>
    <w:uiPriority w:val="19"/>
    <w:qFormat/>
    <w:rsid w:val="004A10F2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4A10F2"/>
    <w:rPr>
      <w:b/>
      <w:bCs/>
      <w:i/>
      <w:iCs/>
      <w:color w:val="auto"/>
    </w:rPr>
  </w:style>
  <w:style w:type="character" w:styleId="af7">
    <w:name w:val="Subtle Reference"/>
    <w:basedOn w:val="a0"/>
    <w:uiPriority w:val="31"/>
    <w:qFormat/>
    <w:rsid w:val="004A10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4A10F2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basedOn w:val="a0"/>
    <w:uiPriority w:val="33"/>
    <w:qFormat/>
    <w:rsid w:val="004A10F2"/>
    <w:rPr>
      <w:b/>
      <w:bCs/>
      <w:caps w:val="0"/>
      <w:smallCap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4A10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14A-849C-4100-80EB-7A45D85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4092</Words>
  <Characters>23330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21</cp:revision>
  <cp:lastPrinted>2025-04-10T03:26:00Z</cp:lastPrinted>
  <dcterms:created xsi:type="dcterms:W3CDTF">2025-04-10T03:27:00Z</dcterms:created>
  <dcterms:modified xsi:type="dcterms:W3CDTF">2025-04-19T02:59:00Z</dcterms:modified>
</cp:coreProperties>
</file>